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EA" w:rsidRDefault="003F43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43EA" w:rsidRDefault="003F43EA">
      <w:pPr>
        <w:pStyle w:val="ConsPlusNormal"/>
        <w:jc w:val="both"/>
        <w:outlineLvl w:val="0"/>
      </w:pPr>
    </w:p>
    <w:p w:rsidR="003F43EA" w:rsidRDefault="003F43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ПРИКАЗ</w:t>
      </w:r>
    </w:p>
    <w:p w:rsidR="003F43EA" w:rsidRDefault="003F43EA">
      <w:pPr>
        <w:pStyle w:val="ConsPlusTitle"/>
        <w:jc w:val="center"/>
      </w:pPr>
      <w:r>
        <w:t>от 20 октября 2017 г. N 1025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О ПРОВЕДЕНИИ МОНИТОРИНГА КАЧЕСТВА ОБРАЗОВАНИЯ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</w:t>
      </w:r>
      <w:hyperlink r:id="rId8" w:history="1">
        <w:r>
          <w:rPr>
            <w:color w:val="0000FF"/>
          </w:rPr>
          <w:t>Комплекса</w:t>
        </w:r>
      </w:hyperlink>
      <w:r>
        <w:t xml:space="preserve"> мер, направленных на систематическое обновление содержания общего образования на основе результатов мониторинговых</w:t>
      </w:r>
      <w:proofErr w:type="gramEnd"/>
      <w:r>
        <w:t xml:space="preserve">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 Федеральной службе по надзору в сфере образования и науки (Кравцову С.С.):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 Обеспечить в общеобразовательных организациях проведение мониторинга качества подготовки: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1.1.1. Обучающихся 4 классов по учебному предмету "русский язык" в форме проверочных работ 17 и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1.1.2. Обучающихся 4 классов по учебному предмету "математика"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1.1.3. Обучающихся 4 классов по учебному предмету "окружающий мир"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1.1.4. Обучающихся 5 классов по учебному предмету "русский язык" в форме проверочных работ 17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1.1.5. Обучающихся 5 классов по учебному предмету "математика" в форме проверочных работ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1.1.6. Обучающихся 5 классов по учебному предмету "история"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1.1.7. Обучающихся 5 классов по учебному предмету "биология"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lastRenderedPageBreak/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1.1.13. Обучающихся 6 классов по учебному предмету "история" в форме проверочных работ 15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1.1.14. Обучающихся 11 классов по учебному предмету "иностранный язык" в форме проверочных работ 20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1.1.15. Обучающихся 11 классов по учебному предмету "история" в форме проверочных работ 21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1.1.16. Обучающихся 11 классов по учебному предмету "география" в форме проверочных работ 3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1.1.17. Обучающихся 11 классов по учебному предмету "химия" в форме проверочных работ 5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1.1.18. Обучающихся 11 классов по учебному предмету "физика" в форме проверочных работ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1.1.19. Обучающихся 11 классов по учебному предмету "биология" в форме проверочных работ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1.1.20. Обучающихся 6 классов по учебному предмету "литература"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1.1.21. Обучающихся 6 классов по учебному предмету "мировая художественная культура"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1.1.22. Обучающихся 7 классов по учебному предмету "география" 16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1.1.23. Обучающихся 8 классов по учебному предмету "литература"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1.1.24. Обучающихся 8 классов по учебному предмету "мировая художественная культура"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1.1.25. Обучающихся 10 классов по учебному предмету "география" 18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F43EA" w:rsidRDefault="003F43EA">
      <w:pPr>
        <w:pStyle w:val="ConsPlusNormal"/>
      </w:pPr>
    </w:p>
    <w:p w:rsidR="003F43EA" w:rsidRDefault="003F43EA">
      <w:pPr>
        <w:pStyle w:val="ConsPlusNormal"/>
        <w:jc w:val="right"/>
      </w:pPr>
      <w:r>
        <w:t>Министр</w:t>
      </w:r>
    </w:p>
    <w:p w:rsidR="003F43EA" w:rsidRDefault="003F43EA">
      <w:pPr>
        <w:pStyle w:val="ConsPlusNormal"/>
        <w:jc w:val="right"/>
      </w:pPr>
      <w:r>
        <w:t>О.Ю.ВАСИЛЬЕВА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8A3" w:rsidRDefault="000B18A3">
      <w:bookmarkStart w:id="0" w:name="_GoBack"/>
      <w:bookmarkEnd w:id="0"/>
    </w:p>
    <w:sectPr w:rsidR="000B18A3" w:rsidSect="00F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EA"/>
    <w:rsid w:val="000B18A3"/>
    <w:rsid w:val="003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F2537FA7547EEAC6212B6EF234DFD2558D9D48A1C82AD761259F83587529266BE26D8DA1D262ELEC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F2537FA7547EEAC621BAFE8234DFD2259DEDA871F82AD761259F83587529266BE26D8DA1D262FLEC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F2537FA7547EEAC621BAFE8234DFD2255D8D6851082AD761259F83587529266BE26D8DA1D262DLEC5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Пигилева Татьяна Борисовна</dc:creator>
  <cp:lastModifiedBy>Пигилева Татьяна Борисовна</cp:lastModifiedBy>
  <cp:revision>1</cp:revision>
  <dcterms:created xsi:type="dcterms:W3CDTF">2017-11-17T05:02:00Z</dcterms:created>
  <dcterms:modified xsi:type="dcterms:W3CDTF">2017-11-17T05:02:00Z</dcterms:modified>
</cp:coreProperties>
</file>