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E6" w:rsidRPr="00762B41" w:rsidRDefault="00F20946" w:rsidP="00762B41">
      <w:pPr>
        <w:spacing w:after="0" w:line="240" w:lineRule="auto"/>
        <w:ind w:left="1276" w:hanging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762B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Использование цифровых образовательных ресурсов на уроках физики для </w:t>
      </w:r>
      <w:proofErr w:type="gramStart"/>
      <w:r w:rsidRPr="00762B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достижения</w:t>
      </w:r>
      <w:proofErr w:type="gramEnd"/>
      <w:r w:rsidRPr="00762B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запланированных  </w:t>
      </w:r>
      <w:proofErr w:type="spellStart"/>
      <w:r w:rsidRPr="00762B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метапредметных</w:t>
      </w:r>
      <w:proofErr w:type="spellEnd"/>
      <w:r w:rsidRPr="00762B4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результатов ФГОС  ООО</w:t>
      </w:r>
    </w:p>
    <w:p w:rsidR="00762B41" w:rsidRDefault="00762B41" w:rsidP="00762B41">
      <w:pPr>
        <w:spacing w:after="0" w:line="240" w:lineRule="auto"/>
        <w:ind w:firstLine="567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62B41" w:rsidRPr="00762B41" w:rsidRDefault="00762B41" w:rsidP="00762B41">
      <w:pPr>
        <w:spacing w:after="0" w:line="240" w:lineRule="auto"/>
        <w:ind w:firstLine="567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 w:rsidRPr="00762B4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Зайцева Н.И.,</w:t>
      </w:r>
    </w:p>
    <w:p w:rsidR="00762B41" w:rsidRPr="00762B41" w:rsidRDefault="001A3C94" w:rsidP="00762B41">
      <w:pPr>
        <w:spacing w:after="0" w:line="240" w:lineRule="auto"/>
        <w:ind w:firstLine="5670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у</w:t>
      </w:r>
      <w:r w:rsidR="00762B41" w:rsidRPr="00762B4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читель физики, </w:t>
      </w:r>
      <w:proofErr w:type="spellStart"/>
      <w:r w:rsidR="00762B41" w:rsidRPr="00762B4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высш.кв.категории</w:t>
      </w:r>
      <w:proofErr w:type="spellEnd"/>
    </w:p>
    <w:p w:rsidR="00762B41" w:rsidRPr="00762B41" w:rsidRDefault="00762B41" w:rsidP="00762B41">
      <w:pPr>
        <w:spacing w:after="0" w:line="240" w:lineRule="auto"/>
        <w:ind w:firstLine="5670"/>
        <w:rPr>
          <w:rFonts w:ascii="Times New Roman" w:hAnsi="Times New Roman" w:cs="Times New Roman"/>
          <w:b/>
          <w:i/>
          <w:sz w:val="24"/>
          <w:szCs w:val="24"/>
        </w:rPr>
      </w:pPr>
      <w:r w:rsidRPr="00762B41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МАОУ «СОШ №133» г. Перми</w:t>
      </w:r>
    </w:p>
    <w:p w:rsidR="00762B41" w:rsidRDefault="00762B41" w:rsidP="00762B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19FF" w:rsidRPr="00762B41" w:rsidRDefault="002919FF" w:rsidP="00762B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Образовательная среда сегодня стремительно изменяется в связи с новыми реалиями и новыми потребностями в образовании. Одним из наиболее востребованных в настоящее время направлений инновационной деятельности является организация обучения средствами виртуальной образовательной среды, которые позволяют перейти от принципа образования на всю жизнь к принципу образования на протяжении всей жизни. В последние годы активнейшими темпами идет становление и развитие </w:t>
      </w:r>
      <w:r w:rsidRPr="00762B4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виртуальной модели 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образования.</w:t>
      </w:r>
    </w:p>
    <w:p w:rsidR="00A80222" w:rsidRPr="00762B41" w:rsidRDefault="00647BEE" w:rsidP="00762B4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достижения запланированных результатов в ФГОС предлагается </w:t>
      </w:r>
      <w:r w:rsidR="00762B41">
        <w:rPr>
          <w:rFonts w:ascii="Times New Roman" w:hAnsi="Times New Roman" w:cs="Times New Roman"/>
          <w:color w:val="000000" w:themeColor="text1"/>
          <w:sz w:val="28"/>
          <w:szCs w:val="28"/>
        </w:rPr>
        <w:t>широкий спектр организационно-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деятельностных технологий к использованию в образовательном процессе. Изучив теоретические положения </w:t>
      </w:r>
      <w:r w:rsidR="00A80222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А.Н.Леонтьева, П.Я.Гальперина, </w:t>
      </w:r>
      <w:proofErr w:type="spellStart"/>
      <w:r w:rsidR="00A80222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Н.С.Якиманской</w:t>
      </w:r>
      <w:proofErr w:type="spellEnd"/>
      <w:r w:rsidR="00A80222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других об организации учебной деятельности, н</w:t>
      </w:r>
      <w:r w:rsidR="002F78B9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ам представляются возможным выделить следующие</w:t>
      </w:r>
      <w:r w:rsidR="00A80222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её</w:t>
      </w:r>
      <w:r w:rsidR="002F78B9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модели: описание, эвристика, деятельность по предписанию (эвристическому и алгоритмическому), деятельность по алгоритму. Каждая из названных моделей позволяет описать структуру учебной деятельности на различных уровнях учебного познания. </w:t>
      </w:r>
    </w:p>
    <w:p w:rsidR="00A80222" w:rsidRPr="00762B41" w:rsidRDefault="00CC741A" w:rsidP="00762B4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Развитие познавательных творческих способностей учащихся</w:t>
      </w:r>
      <w:r w:rsidR="00A80222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 ФГОС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цель деятельности учителя, а применение различных приемов активизации является средством достижения цели. </w:t>
      </w:r>
      <w:r w:rsidR="00A80222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Одним из таких средств как показывает нам опыт, является виртуальная физическая лаборатория.</w:t>
      </w:r>
    </w:p>
    <w:p w:rsidR="00762B41" w:rsidRDefault="002357AA" w:rsidP="00762B4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Виртуальные лаборатории</w:t>
      </w:r>
      <w:r w:rsidR="00243CF9" w:rsidRPr="00762B41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 xml:space="preserve"> 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— это более сложные компьютерные программы, которые предоставляют пользователю значительно более широкие возможности, чем компьютерные модели.</w:t>
      </w:r>
    </w:p>
    <w:p w:rsidR="00A80222" w:rsidRPr="00762B41" w:rsidRDefault="00A80222" w:rsidP="00762B4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Style w:val="a3"/>
          <w:rFonts w:ascii="Times New Roman" w:hAnsi="Times New Roman" w:cs="Times New Roman"/>
          <w:i w:val="0"/>
          <w:color w:val="000000" w:themeColor="text1"/>
          <w:sz w:val="28"/>
          <w:szCs w:val="28"/>
        </w:rPr>
        <w:t>Компьютерные модели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это программы, которые позволяют на экране компьютера имитировать физические явления, эксперименты или идеализированные ситуации, встречающиеся в задачах.</w:t>
      </w:r>
    </w:p>
    <w:p w:rsidR="002357AA" w:rsidRPr="00762B41" w:rsidRDefault="002357AA" w:rsidP="00762B41">
      <w:pPr>
        <w:pStyle w:val="a4"/>
        <w:shd w:val="clear" w:color="auto" w:fill="FFFFFF"/>
        <w:spacing w:after="0"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62B41">
        <w:rPr>
          <w:color w:val="000000" w:themeColor="text1"/>
          <w:sz w:val="28"/>
          <w:szCs w:val="28"/>
        </w:rPr>
        <w:t>Работа учащихся с компьютерными моделями и лабораториями чрезвычайно полезна, так как они могут ставить многочисленные виртуальные опыты и даже проводить небольшие исследования</w:t>
      </w:r>
      <w:r w:rsidR="00A80222" w:rsidRPr="00762B41">
        <w:rPr>
          <w:color w:val="000000" w:themeColor="text1"/>
          <w:sz w:val="28"/>
          <w:szCs w:val="28"/>
        </w:rPr>
        <w:t xml:space="preserve"> (эвристическая модель деятельности)</w:t>
      </w:r>
      <w:r w:rsidRPr="00762B41">
        <w:rPr>
          <w:color w:val="000000" w:themeColor="text1"/>
          <w:sz w:val="28"/>
          <w:szCs w:val="28"/>
        </w:rPr>
        <w:t xml:space="preserve">. Интерактивность открывает перед учащимися </w:t>
      </w:r>
      <w:r w:rsidR="00A80222" w:rsidRPr="00762B41">
        <w:rPr>
          <w:color w:val="000000" w:themeColor="text1"/>
          <w:sz w:val="28"/>
          <w:szCs w:val="28"/>
        </w:rPr>
        <w:t>широкие</w:t>
      </w:r>
      <w:r w:rsidRPr="00762B41">
        <w:rPr>
          <w:color w:val="000000" w:themeColor="text1"/>
          <w:sz w:val="28"/>
          <w:szCs w:val="28"/>
        </w:rPr>
        <w:t xml:space="preserve"> познавательные возможности, делая их не </w:t>
      </w:r>
      <w:r w:rsidR="00A80222" w:rsidRPr="00762B41">
        <w:rPr>
          <w:color w:val="000000" w:themeColor="text1"/>
          <w:sz w:val="28"/>
          <w:szCs w:val="28"/>
        </w:rPr>
        <w:t>с</w:t>
      </w:r>
      <w:r w:rsidRPr="00762B41">
        <w:rPr>
          <w:color w:val="000000" w:themeColor="text1"/>
          <w:sz w:val="28"/>
          <w:szCs w:val="28"/>
        </w:rPr>
        <w:t xml:space="preserve">только наблюдателями, </w:t>
      </w:r>
      <w:r w:rsidR="00A80222" w:rsidRPr="00762B41">
        <w:rPr>
          <w:color w:val="000000" w:themeColor="text1"/>
          <w:sz w:val="28"/>
          <w:szCs w:val="28"/>
        </w:rPr>
        <w:t>сколько</w:t>
      </w:r>
      <w:r w:rsidRPr="00762B41">
        <w:rPr>
          <w:color w:val="000000" w:themeColor="text1"/>
          <w:sz w:val="28"/>
          <w:szCs w:val="28"/>
        </w:rPr>
        <w:t xml:space="preserve"> активными участниками проводимых экспериментов.</w:t>
      </w:r>
      <w:r w:rsidR="004F5126" w:rsidRPr="00762B41">
        <w:rPr>
          <w:color w:val="000000" w:themeColor="text1"/>
          <w:sz w:val="28"/>
          <w:szCs w:val="28"/>
        </w:rPr>
        <w:t xml:space="preserve"> Таким образом</w:t>
      </w:r>
      <w:r w:rsidR="00762B41">
        <w:rPr>
          <w:color w:val="000000" w:themeColor="text1"/>
          <w:sz w:val="28"/>
          <w:szCs w:val="28"/>
        </w:rPr>
        <w:t>,</w:t>
      </w:r>
      <w:r w:rsidR="004F5126" w:rsidRPr="00762B41">
        <w:rPr>
          <w:color w:val="000000" w:themeColor="text1"/>
          <w:sz w:val="28"/>
          <w:szCs w:val="28"/>
        </w:rPr>
        <w:t xml:space="preserve"> процесс обучения из «</w:t>
      </w:r>
      <w:proofErr w:type="spellStart"/>
      <w:r w:rsidR="004F5126" w:rsidRPr="00762B41">
        <w:rPr>
          <w:color w:val="000000" w:themeColor="text1"/>
          <w:sz w:val="28"/>
          <w:szCs w:val="28"/>
        </w:rPr>
        <w:t>обязаловки</w:t>
      </w:r>
      <w:proofErr w:type="spellEnd"/>
      <w:r w:rsidR="004F5126" w:rsidRPr="00762B41">
        <w:rPr>
          <w:color w:val="000000" w:themeColor="text1"/>
          <w:sz w:val="28"/>
          <w:szCs w:val="28"/>
        </w:rPr>
        <w:t>», к которо</w:t>
      </w:r>
      <w:r w:rsidR="00762B41">
        <w:rPr>
          <w:color w:val="000000" w:themeColor="text1"/>
          <w:sz w:val="28"/>
          <w:szCs w:val="28"/>
        </w:rPr>
        <w:t>му</w:t>
      </w:r>
      <w:r w:rsidR="004F5126" w:rsidRPr="00762B41">
        <w:rPr>
          <w:color w:val="000000" w:themeColor="text1"/>
          <w:sz w:val="28"/>
          <w:szCs w:val="28"/>
        </w:rPr>
        <w:t xml:space="preserve"> мы все с вами привыкли, превратится в </w:t>
      </w:r>
      <w:r w:rsidR="004F5126" w:rsidRPr="00762B41">
        <w:rPr>
          <w:color w:val="000000" w:themeColor="text1"/>
          <w:sz w:val="28"/>
          <w:szCs w:val="28"/>
        </w:rPr>
        <w:lastRenderedPageBreak/>
        <w:t xml:space="preserve">игру. Ребенку будет интересно и весело разглядывать анимации физических явлений и это не только упростит, но и ускорит процесс обучения.                                      </w:t>
      </w:r>
    </w:p>
    <w:p w:rsidR="00D4303F" w:rsidRPr="00762B41" w:rsidRDefault="00D4303F" w:rsidP="00762B4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Созданная нами программа рассчитана на 5 лет (с 7 по 11 класс) и включает пять основных</w:t>
      </w:r>
      <w:r w:rsidR="005A4A33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разделов: механику, молекулярную физику, электричество, магнетизм, оптику. Основываясь на разработках нетрадиционных, оригинальных уроков (С.А.Тихомирова, </w:t>
      </w:r>
      <w:proofErr w:type="spellStart"/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В.И.Елькин</w:t>
      </w:r>
      <w:proofErr w:type="spellEnd"/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, И.Я.Ланина и другие)</w:t>
      </w:r>
      <w:r w:rsidR="00762B41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 выработали алгоритм исполь</w:t>
      </w:r>
      <w:r w:rsidR="004F13CB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зования виртуальных лабораторий:</w:t>
      </w:r>
    </w:p>
    <w:p w:rsidR="004F13CB" w:rsidRPr="00762B41" w:rsidRDefault="004F13CB" w:rsidP="00660F99">
      <w:pPr>
        <w:pStyle w:val="a6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4303F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начале изучения темы для активации</w:t>
      </w:r>
      <w:r w:rsidR="005A4A33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познавательной деятельности и интереса к материалу;</w:t>
      </w:r>
      <w:r w:rsidR="005A4A33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4F13CB" w:rsidRPr="00762B41" w:rsidRDefault="004F13CB" w:rsidP="00660F99">
      <w:pPr>
        <w:pStyle w:val="a6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в процессе изучения как демонстрационный материал для усвоения изучаемой темы;</w:t>
      </w:r>
    </w:p>
    <w:p w:rsidR="004F13CB" w:rsidRPr="00762B41" w:rsidRDefault="004F13CB" w:rsidP="00660F99">
      <w:pPr>
        <w:pStyle w:val="a6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конце изучения темы как </w:t>
      </w:r>
      <w:r w:rsidR="004F5126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закрепление межпредметных связей, для обобщения и систематизации теоретических знаний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2686B" w:rsidRPr="00762B41" w:rsidRDefault="004F13CB" w:rsidP="00660F99">
      <w:pPr>
        <w:pStyle w:val="a6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собственно исследования для конструирования логики </w:t>
      </w:r>
      <w:r w:rsidR="00B2686B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в обучении.</w:t>
      </w:r>
    </w:p>
    <w:p w:rsidR="004F5126" w:rsidRPr="00762B41" w:rsidRDefault="00B2686B" w:rsidP="00660F99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таких лабораторий дает прирост</w:t>
      </w:r>
      <w:r w:rsidR="005A4A33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не только предметных результатов (при 100% успеваемости, качество</w:t>
      </w:r>
      <w:r w:rsidR="00837C3D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0F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837C3D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65,6</w:t>
      </w:r>
      <w:r w:rsidR="00660F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повысилось на</w:t>
      </w:r>
      <w:r w:rsidR="00837C3D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%; увеличилась доля участников творческих конкурсов,</w:t>
      </w:r>
      <w:r w:rsidR="00660F99" w:rsidRPr="00660F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0F99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занятиях в НОУ</w:t>
      </w:r>
      <w:r w:rsidR="00660F9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олимпиад</w:t>
      </w:r>
      <w:r w:rsidR="00660F99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="005A4A33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7C3D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E6458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%,), но также </w:t>
      </w:r>
      <w:proofErr w:type="spellStart"/>
      <w:r w:rsidR="002E6458"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мета</w:t>
      </w: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>предметных</w:t>
      </w:r>
      <w:proofErr w:type="spellEnd"/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личностных.</w:t>
      </w:r>
    </w:p>
    <w:p w:rsidR="00243CF9" w:rsidRPr="00762B41" w:rsidRDefault="00660F99" w:rsidP="00660F99">
      <w:pPr>
        <w:pStyle w:val="a4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Поэтому, на наш взгляд, необходимо </w:t>
      </w:r>
      <w:r w:rsidR="00243CF9" w:rsidRPr="00762B41">
        <w:rPr>
          <w:color w:val="000000" w:themeColor="text1"/>
          <w:sz w:val="28"/>
          <w:szCs w:val="28"/>
        </w:rPr>
        <w:t xml:space="preserve">популяризировать такие ресурсы как можно больше, сообщать о них не только педагогам, но и самим школьникам, ведь многим из них будет интересно изучить </w:t>
      </w:r>
      <w:r w:rsidR="00243CF9" w:rsidRPr="00762B41">
        <w:rPr>
          <w:rStyle w:val="a5"/>
          <w:b w:val="0"/>
          <w:color w:val="000000" w:themeColor="text1"/>
          <w:sz w:val="28"/>
          <w:szCs w:val="28"/>
        </w:rPr>
        <w:t>физические явления</w:t>
      </w:r>
      <w:r w:rsidR="00243CF9" w:rsidRPr="00762B41">
        <w:rPr>
          <w:color w:val="000000" w:themeColor="text1"/>
          <w:sz w:val="28"/>
          <w:szCs w:val="28"/>
        </w:rPr>
        <w:t xml:space="preserve"> не только на уроках в школе, но и дома в свободное время</w:t>
      </w:r>
      <w:r>
        <w:rPr>
          <w:color w:val="000000" w:themeColor="text1"/>
          <w:sz w:val="28"/>
          <w:szCs w:val="28"/>
        </w:rPr>
        <w:t>,</w:t>
      </w:r>
      <w:r w:rsidR="00243CF9" w:rsidRPr="00762B41">
        <w:rPr>
          <w:color w:val="000000" w:themeColor="text1"/>
          <w:sz w:val="28"/>
          <w:szCs w:val="28"/>
        </w:rPr>
        <w:t xml:space="preserve"> и этот сайт дает им такую возможность! </w:t>
      </w:r>
      <w:r w:rsidR="00243CF9" w:rsidRPr="00762B41">
        <w:rPr>
          <w:rStyle w:val="a5"/>
          <w:b w:val="0"/>
          <w:color w:val="000000" w:themeColor="text1"/>
          <w:sz w:val="28"/>
          <w:szCs w:val="28"/>
        </w:rPr>
        <w:t xml:space="preserve">Физика </w:t>
      </w:r>
      <w:proofErr w:type="spellStart"/>
      <w:r w:rsidR="00243CF9" w:rsidRPr="00762B41">
        <w:rPr>
          <w:rStyle w:val="a5"/>
          <w:b w:val="0"/>
          <w:color w:val="000000" w:themeColor="text1"/>
          <w:sz w:val="28"/>
          <w:szCs w:val="28"/>
        </w:rPr>
        <w:t>онлайн</w:t>
      </w:r>
      <w:proofErr w:type="spellEnd"/>
      <w:r w:rsidR="00243CF9" w:rsidRPr="00762B41">
        <w:rPr>
          <w:color w:val="000000" w:themeColor="text1"/>
          <w:sz w:val="28"/>
          <w:szCs w:val="28"/>
        </w:rPr>
        <w:t xml:space="preserve"> это интересно, познавательно, наглядно</w:t>
      </w:r>
      <w:r>
        <w:rPr>
          <w:color w:val="000000" w:themeColor="text1"/>
          <w:sz w:val="28"/>
          <w:szCs w:val="28"/>
        </w:rPr>
        <w:t>,</w:t>
      </w:r>
      <w:r w:rsidR="00243CF9" w:rsidRPr="00762B41">
        <w:rPr>
          <w:color w:val="000000" w:themeColor="text1"/>
          <w:sz w:val="28"/>
          <w:szCs w:val="28"/>
        </w:rPr>
        <w:t xml:space="preserve"> легко</w:t>
      </w:r>
      <w:r>
        <w:rPr>
          <w:color w:val="000000" w:themeColor="text1"/>
          <w:sz w:val="28"/>
          <w:szCs w:val="28"/>
        </w:rPr>
        <w:t xml:space="preserve"> и</w:t>
      </w:r>
      <w:r w:rsidR="00243CF9" w:rsidRPr="00762B41">
        <w:rPr>
          <w:color w:val="000000" w:themeColor="text1"/>
          <w:sz w:val="28"/>
          <w:szCs w:val="28"/>
        </w:rPr>
        <w:t xml:space="preserve"> доступно!</w:t>
      </w:r>
    </w:p>
    <w:p w:rsidR="007E4C16" w:rsidRPr="00762B41" w:rsidRDefault="005A4A33" w:rsidP="00762B41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762B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E4C16" w:rsidRPr="00762B41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Литература</w:t>
      </w:r>
    </w:p>
    <w:p w:rsidR="00115821" w:rsidRPr="00660F99" w:rsidRDefault="00115821" w:rsidP="00660F9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Андреев А.А. Введение в интернет-образование: учеб</w:t>
      </w:r>
      <w:proofErr w:type="gramStart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proofErr w:type="gramEnd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gramStart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</w:t>
      </w:r>
      <w:proofErr w:type="gramEnd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особие, М.: ЛОГОС, 2003. </w:t>
      </w:r>
    </w:p>
    <w:p w:rsidR="007E4C16" w:rsidRPr="00660F99" w:rsidRDefault="007E4C16" w:rsidP="00660F9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Хуторской А.В. Педагогическая </w:t>
      </w:r>
      <w:proofErr w:type="spellStart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инноватика</w:t>
      </w:r>
      <w:proofErr w:type="spellEnd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: учеб</w:t>
      </w:r>
      <w:proofErr w:type="gramStart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proofErr w:type="gramEnd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proofErr w:type="gramStart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п</w:t>
      </w:r>
      <w:proofErr w:type="gramEnd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особие для студентов </w:t>
      </w:r>
      <w:r w:rsidR="00115821"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Андреев А.А. Введение в интернет-образование: учеб. пособие, М.: ЛОГОС, </w:t>
      </w:r>
      <w:proofErr w:type="spellStart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высш</w:t>
      </w:r>
      <w:proofErr w:type="spellEnd"/>
      <w:r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 учеб. заведений, М.</w:t>
      </w:r>
      <w:r w:rsidR="00115821"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: </w:t>
      </w:r>
      <w:proofErr w:type="spellStart"/>
      <w:r w:rsidR="00115821"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Издат</w:t>
      </w:r>
      <w:proofErr w:type="spellEnd"/>
      <w:r w:rsidR="00115821" w:rsidRPr="00660F9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 центр «Академия», 2008</w:t>
      </w:r>
    </w:p>
    <w:p w:rsidR="00115821" w:rsidRPr="00660F99" w:rsidRDefault="00115821" w:rsidP="00660F99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2653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>Успешное обучение // Педагогический вестник.– 1996.– № 1–2.</w:t>
      </w:r>
    </w:p>
    <w:p w:rsidR="00115821" w:rsidRPr="00660F99" w:rsidRDefault="00115821" w:rsidP="00660F99">
      <w:pPr>
        <w:pStyle w:val="a6"/>
        <w:widowControl w:val="0"/>
        <w:numPr>
          <w:ilvl w:val="0"/>
          <w:numId w:val="4"/>
        </w:numPr>
        <w:shd w:val="clear" w:color="auto" w:fill="FFFFFF"/>
        <w:tabs>
          <w:tab w:val="left" w:pos="2653"/>
        </w:tabs>
        <w:autoSpaceDE w:val="0"/>
        <w:autoSpaceDN w:val="0"/>
        <w:adjustRightInd w:val="0"/>
        <w:spacing w:after="0" w:line="240" w:lineRule="auto"/>
        <w:ind w:right="4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proofErr w:type="spellStart"/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>Ратанова</w:t>
      </w:r>
      <w:proofErr w:type="spellEnd"/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Т.А. Способы активизации познавательной деятельности школьников // Вопросы психологии. - 1990. - № 5.</w:t>
      </w:r>
    </w:p>
    <w:p w:rsidR="00023F84" w:rsidRPr="00660F99" w:rsidRDefault="00115821" w:rsidP="00660F99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Политехнический принцип в обучении основа наук в средней школе. Пособие для учителей / Эпштейн Д.А., </w:t>
      </w:r>
      <w:proofErr w:type="spellStart"/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>Дайри</w:t>
      </w:r>
      <w:proofErr w:type="spellEnd"/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Н.Г., Разумовский В.Г. и др. / под ред. Эпштейна Д.А. – М.: Просвещение, 1979. – 151 </w:t>
      </w:r>
      <w:proofErr w:type="gramStart"/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proofErr w:type="gramEnd"/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23F84" w:rsidRPr="00660F99" w:rsidRDefault="00023F84" w:rsidP="00660F99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>Разумовский В.Г. Развитие творческих способностей учащихся в процессе изучения физики. -</w:t>
      </w:r>
      <w:r w:rsidR="00660F99"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60F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М.: Просвещение, 1975 </w:t>
      </w:r>
    </w:p>
    <w:p w:rsidR="00435C49" w:rsidRPr="00660F99" w:rsidRDefault="00435C49" w:rsidP="00660F99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60F9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60F99">
        <w:rPr>
          <w:rFonts w:ascii="Times New Roman" w:hAnsi="Times New Roman" w:cs="Times New Roman"/>
          <w:sz w:val="24"/>
          <w:szCs w:val="24"/>
        </w:rPr>
        <w:t>://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freesoft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virtualnaya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laboratoriya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po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fizike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dlya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shkolnikov</w:t>
      </w:r>
      <w:proofErr w:type="spellEnd"/>
    </w:p>
    <w:p w:rsidR="00660F99" w:rsidRPr="00660F99" w:rsidRDefault="00435C49" w:rsidP="00660F99">
      <w:pPr>
        <w:pStyle w:val="a6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0F9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60F99">
        <w:rPr>
          <w:rFonts w:ascii="Times New Roman" w:hAnsi="Times New Roman" w:cs="Times New Roman"/>
          <w:sz w:val="24"/>
          <w:szCs w:val="24"/>
        </w:rPr>
        <w:t>://</w:t>
      </w:r>
      <w:r w:rsidRPr="00660F9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60F99">
        <w:rPr>
          <w:rFonts w:ascii="Times New Roman" w:hAnsi="Times New Roman" w:cs="Times New Roman"/>
          <w:sz w:val="24"/>
          <w:szCs w:val="24"/>
        </w:rPr>
        <w:t>.</w:t>
      </w:r>
      <w:r w:rsidRPr="00660F99">
        <w:rPr>
          <w:rFonts w:ascii="Times New Roman" w:hAnsi="Times New Roman" w:cs="Times New Roman"/>
          <w:sz w:val="24"/>
          <w:szCs w:val="24"/>
          <w:lang w:val="en-US"/>
        </w:rPr>
        <w:t>all</w:t>
      </w:r>
      <w:r w:rsidRPr="00660F9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fizika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.</w:t>
      </w:r>
      <w:r w:rsidRPr="00660F99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60F99">
        <w:rPr>
          <w:rFonts w:ascii="Times New Roman" w:hAnsi="Times New Roman" w:cs="Times New Roman"/>
          <w:sz w:val="24"/>
          <w:szCs w:val="24"/>
        </w:rPr>
        <w:t>/</w:t>
      </w:r>
      <w:r w:rsidRPr="00660F99">
        <w:rPr>
          <w:rFonts w:ascii="Times New Roman" w:hAnsi="Times New Roman" w:cs="Times New Roman"/>
          <w:sz w:val="24"/>
          <w:szCs w:val="24"/>
          <w:lang w:val="en-US"/>
        </w:rPr>
        <w:t>article</w:t>
      </w:r>
      <w:r w:rsidRPr="00660F99">
        <w:rPr>
          <w:rFonts w:ascii="Times New Roman" w:hAnsi="Times New Roman" w:cs="Times New Roman"/>
          <w:sz w:val="24"/>
          <w:szCs w:val="24"/>
        </w:rPr>
        <w:t>/</w:t>
      </w:r>
      <w:r w:rsidRPr="00660F99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Pr="00660F9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60F99">
        <w:rPr>
          <w:rFonts w:ascii="Times New Roman" w:hAnsi="Times New Roman" w:cs="Times New Roman"/>
          <w:sz w:val="24"/>
          <w:szCs w:val="24"/>
          <w:lang w:val="en-US"/>
        </w:rPr>
        <w:t>php</w:t>
      </w:r>
      <w:proofErr w:type="spellEnd"/>
      <w:r w:rsidRPr="00660F99">
        <w:rPr>
          <w:rFonts w:ascii="Times New Roman" w:hAnsi="Times New Roman" w:cs="Times New Roman"/>
          <w:sz w:val="24"/>
          <w:szCs w:val="24"/>
        </w:rPr>
        <w:t>?</w:t>
      </w:r>
      <w:r w:rsidRPr="00660F99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660F99">
        <w:rPr>
          <w:rFonts w:ascii="Times New Roman" w:hAnsi="Times New Roman" w:cs="Times New Roman"/>
          <w:sz w:val="24"/>
          <w:szCs w:val="24"/>
        </w:rPr>
        <w:t>_</w:t>
      </w:r>
      <w:r w:rsidRPr="00660F99">
        <w:rPr>
          <w:rFonts w:ascii="Times New Roman" w:hAnsi="Times New Roman" w:cs="Times New Roman"/>
          <w:sz w:val="24"/>
          <w:szCs w:val="24"/>
          <w:lang w:val="en-US"/>
        </w:rPr>
        <w:t>article</w:t>
      </w:r>
      <w:r w:rsidRPr="00660F99">
        <w:rPr>
          <w:rFonts w:ascii="Times New Roman" w:hAnsi="Times New Roman" w:cs="Times New Roman"/>
          <w:sz w:val="24"/>
          <w:szCs w:val="24"/>
        </w:rPr>
        <w:t xml:space="preserve">=110 </w:t>
      </w:r>
    </w:p>
    <w:p w:rsidR="00435C49" w:rsidRPr="00660F99" w:rsidRDefault="002E6458" w:rsidP="00660F99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60F99">
        <w:rPr>
          <w:rFonts w:ascii="Times New Roman" w:hAnsi="Times New Roman" w:cs="Times New Roman"/>
          <w:sz w:val="24"/>
          <w:szCs w:val="24"/>
          <w:lang w:val="en-US"/>
        </w:rPr>
        <w:t>http://docplayer.ru/48058742-Primenenie-elektronnyh-obrazovatelnyh-resursov-v-      obrazovatelnom-processe.html</w:t>
      </w:r>
    </w:p>
    <w:sectPr w:rsidR="00435C49" w:rsidRPr="00660F99" w:rsidSect="00762B41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C0F6C"/>
    <w:multiLevelType w:val="hybridMultilevel"/>
    <w:tmpl w:val="88AA60D6"/>
    <w:lvl w:ilvl="0" w:tplc="AE045CA4">
      <w:start w:val="1"/>
      <w:numFmt w:val="decimal"/>
      <w:lvlText w:val="%1."/>
      <w:lvlJc w:val="left"/>
      <w:pPr>
        <w:ind w:left="1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6" w:hanging="360"/>
      </w:pPr>
    </w:lvl>
    <w:lvl w:ilvl="2" w:tplc="0419001B" w:tentative="1">
      <w:start w:val="1"/>
      <w:numFmt w:val="lowerRoman"/>
      <w:lvlText w:val="%3."/>
      <w:lvlJc w:val="right"/>
      <w:pPr>
        <w:ind w:left="2756" w:hanging="180"/>
      </w:pPr>
    </w:lvl>
    <w:lvl w:ilvl="3" w:tplc="0419000F" w:tentative="1">
      <w:start w:val="1"/>
      <w:numFmt w:val="decimal"/>
      <w:lvlText w:val="%4."/>
      <w:lvlJc w:val="left"/>
      <w:pPr>
        <w:ind w:left="3476" w:hanging="360"/>
      </w:pPr>
    </w:lvl>
    <w:lvl w:ilvl="4" w:tplc="04190019" w:tentative="1">
      <w:start w:val="1"/>
      <w:numFmt w:val="lowerLetter"/>
      <w:lvlText w:val="%5."/>
      <w:lvlJc w:val="left"/>
      <w:pPr>
        <w:ind w:left="4196" w:hanging="360"/>
      </w:pPr>
    </w:lvl>
    <w:lvl w:ilvl="5" w:tplc="0419001B" w:tentative="1">
      <w:start w:val="1"/>
      <w:numFmt w:val="lowerRoman"/>
      <w:lvlText w:val="%6."/>
      <w:lvlJc w:val="right"/>
      <w:pPr>
        <w:ind w:left="4916" w:hanging="180"/>
      </w:pPr>
    </w:lvl>
    <w:lvl w:ilvl="6" w:tplc="0419000F" w:tentative="1">
      <w:start w:val="1"/>
      <w:numFmt w:val="decimal"/>
      <w:lvlText w:val="%7."/>
      <w:lvlJc w:val="left"/>
      <w:pPr>
        <w:ind w:left="5636" w:hanging="360"/>
      </w:pPr>
    </w:lvl>
    <w:lvl w:ilvl="7" w:tplc="04190019" w:tentative="1">
      <w:start w:val="1"/>
      <w:numFmt w:val="lowerLetter"/>
      <w:lvlText w:val="%8."/>
      <w:lvlJc w:val="left"/>
      <w:pPr>
        <w:ind w:left="6356" w:hanging="360"/>
      </w:pPr>
    </w:lvl>
    <w:lvl w:ilvl="8" w:tplc="0419001B" w:tentative="1">
      <w:start w:val="1"/>
      <w:numFmt w:val="lowerRoman"/>
      <w:lvlText w:val="%9."/>
      <w:lvlJc w:val="right"/>
      <w:pPr>
        <w:ind w:left="7076" w:hanging="180"/>
      </w:pPr>
    </w:lvl>
  </w:abstractNum>
  <w:abstractNum w:abstractNumId="1">
    <w:nsid w:val="6A99315C"/>
    <w:multiLevelType w:val="hybridMultilevel"/>
    <w:tmpl w:val="861A10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203847"/>
    <w:multiLevelType w:val="hybridMultilevel"/>
    <w:tmpl w:val="6C6AC1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013357"/>
    <w:multiLevelType w:val="hybridMultilevel"/>
    <w:tmpl w:val="24D2F11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5A4A33"/>
    <w:rsid w:val="00001EE9"/>
    <w:rsid w:val="00023F84"/>
    <w:rsid w:val="000B62E2"/>
    <w:rsid w:val="00115821"/>
    <w:rsid w:val="001516A4"/>
    <w:rsid w:val="001A3C94"/>
    <w:rsid w:val="001A727C"/>
    <w:rsid w:val="002357AA"/>
    <w:rsid w:val="00243CF9"/>
    <w:rsid w:val="002919FF"/>
    <w:rsid w:val="002E26D0"/>
    <w:rsid w:val="002E6458"/>
    <w:rsid w:val="002F78B9"/>
    <w:rsid w:val="003C32E4"/>
    <w:rsid w:val="0043047D"/>
    <w:rsid w:val="0043224E"/>
    <w:rsid w:val="00435C49"/>
    <w:rsid w:val="004773CC"/>
    <w:rsid w:val="004F13CB"/>
    <w:rsid w:val="004F3DE6"/>
    <w:rsid w:val="004F5126"/>
    <w:rsid w:val="00535D51"/>
    <w:rsid w:val="0054307E"/>
    <w:rsid w:val="005A0FD8"/>
    <w:rsid w:val="005A4A33"/>
    <w:rsid w:val="00644F97"/>
    <w:rsid w:val="00647BEE"/>
    <w:rsid w:val="00660F99"/>
    <w:rsid w:val="006F4706"/>
    <w:rsid w:val="00762B41"/>
    <w:rsid w:val="007E4C16"/>
    <w:rsid w:val="00837C3D"/>
    <w:rsid w:val="008449DD"/>
    <w:rsid w:val="00A80222"/>
    <w:rsid w:val="00B06911"/>
    <w:rsid w:val="00B2686B"/>
    <w:rsid w:val="00B334A5"/>
    <w:rsid w:val="00C16170"/>
    <w:rsid w:val="00CC741A"/>
    <w:rsid w:val="00CE5B90"/>
    <w:rsid w:val="00D4303F"/>
    <w:rsid w:val="00D446B2"/>
    <w:rsid w:val="00E7228B"/>
    <w:rsid w:val="00E8537E"/>
    <w:rsid w:val="00F2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516A4"/>
    <w:rPr>
      <w:i/>
      <w:iCs/>
    </w:rPr>
  </w:style>
  <w:style w:type="paragraph" w:styleId="a4">
    <w:name w:val="Normal (Web)"/>
    <w:basedOn w:val="a"/>
    <w:uiPriority w:val="99"/>
    <w:unhideWhenUsed/>
    <w:rsid w:val="001516A4"/>
    <w:pPr>
      <w:spacing w:after="5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357AA"/>
    <w:rPr>
      <w:b/>
      <w:bCs/>
    </w:rPr>
  </w:style>
  <w:style w:type="paragraph" w:styleId="a6">
    <w:name w:val="List Paragraph"/>
    <w:basedOn w:val="a"/>
    <w:uiPriority w:val="34"/>
    <w:qFormat/>
    <w:rsid w:val="007E4C16"/>
    <w:pPr>
      <w:ind w:left="720"/>
      <w:contextualSpacing/>
    </w:pPr>
  </w:style>
  <w:style w:type="paragraph" w:customStyle="1" w:styleId="Default">
    <w:name w:val="Default"/>
    <w:rsid w:val="00023F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2E64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Зайцева</dc:creator>
  <cp:keywords/>
  <dc:description/>
  <cp:lastModifiedBy>татьяна</cp:lastModifiedBy>
  <cp:revision>27</cp:revision>
  <dcterms:created xsi:type="dcterms:W3CDTF">2016-03-07T15:22:00Z</dcterms:created>
  <dcterms:modified xsi:type="dcterms:W3CDTF">2019-03-20T17:42:00Z</dcterms:modified>
</cp:coreProperties>
</file>