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6E9" w:rsidRPr="00BD36E9" w:rsidRDefault="00B56F7C" w:rsidP="00BD36E9">
      <w:pPr>
        <w:pStyle w:val="af6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D36E9">
        <w:rPr>
          <w:rFonts w:ascii="Times New Roman" w:hAnsi="Times New Roman"/>
          <w:b/>
          <w:bCs/>
          <w:sz w:val="28"/>
          <w:szCs w:val="28"/>
          <w:lang w:val="ru-RU"/>
        </w:rPr>
        <w:t>«Использование интерактивных (игровых) технологий для формирования правового самосознания обучающихся: Волонтерский проект «Моложе 18»</w:t>
      </w:r>
    </w:p>
    <w:p w:rsidR="00BD36E9" w:rsidRPr="00BD36E9" w:rsidRDefault="00BD36E9" w:rsidP="00BD36E9">
      <w:pPr>
        <w:pStyle w:val="af6"/>
        <w:ind w:firstLine="5103"/>
        <w:rPr>
          <w:rFonts w:ascii="Times New Roman" w:hAnsi="Times New Roman"/>
          <w:b/>
          <w:i/>
          <w:sz w:val="24"/>
          <w:lang w:val="ru-RU"/>
        </w:rPr>
      </w:pPr>
      <w:proofErr w:type="spellStart"/>
      <w:r w:rsidRPr="00BD36E9">
        <w:rPr>
          <w:rFonts w:ascii="Times New Roman" w:hAnsi="Times New Roman"/>
          <w:b/>
          <w:i/>
          <w:sz w:val="24"/>
        </w:rPr>
        <w:t>Ерашева</w:t>
      </w:r>
      <w:proofErr w:type="spellEnd"/>
      <w:r w:rsidRPr="00BD36E9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Pr="00BD36E9">
        <w:rPr>
          <w:rFonts w:ascii="Times New Roman" w:hAnsi="Times New Roman"/>
          <w:b/>
          <w:i/>
          <w:sz w:val="24"/>
        </w:rPr>
        <w:t>Анастасия</w:t>
      </w:r>
      <w:proofErr w:type="spellEnd"/>
      <w:r w:rsidRPr="00BD36E9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Pr="00BD36E9">
        <w:rPr>
          <w:rFonts w:ascii="Times New Roman" w:hAnsi="Times New Roman"/>
          <w:b/>
          <w:i/>
          <w:sz w:val="24"/>
        </w:rPr>
        <w:t>Александровна</w:t>
      </w:r>
      <w:proofErr w:type="spellEnd"/>
      <w:r>
        <w:rPr>
          <w:rFonts w:ascii="Times New Roman" w:hAnsi="Times New Roman"/>
          <w:b/>
          <w:i/>
          <w:sz w:val="24"/>
          <w:lang w:val="ru-RU"/>
        </w:rPr>
        <w:t>,</w:t>
      </w:r>
    </w:p>
    <w:p w:rsidR="00BD36E9" w:rsidRPr="00BD36E9" w:rsidRDefault="00BD36E9" w:rsidP="00BD36E9">
      <w:pPr>
        <w:spacing w:after="0" w:line="240" w:lineRule="auto"/>
        <w:ind w:firstLine="510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36E9">
        <w:rPr>
          <w:rFonts w:ascii="Times New Roman" w:hAnsi="Times New Roman" w:cs="Times New Roman"/>
          <w:b/>
          <w:i/>
          <w:sz w:val="24"/>
          <w:szCs w:val="24"/>
        </w:rPr>
        <w:t>учитель истории и обществознания</w:t>
      </w:r>
    </w:p>
    <w:p w:rsidR="006A68DB" w:rsidRPr="00BD36E9" w:rsidRDefault="00BD36E9" w:rsidP="00BD36E9">
      <w:pPr>
        <w:pStyle w:val="af6"/>
        <w:ind w:firstLine="5103"/>
        <w:rPr>
          <w:rStyle w:val="explain1"/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</w:pPr>
      <w:r w:rsidRPr="00BD36E9">
        <w:rPr>
          <w:rFonts w:ascii="Times New Roman" w:hAnsi="Times New Roman"/>
          <w:b/>
          <w:i/>
          <w:sz w:val="24"/>
          <w:lang w:val="en-US"/>
        </w:rPr>
        <w:t>I</w:t>
      </w:r>
      <w:r w:rsidRPr="00BD36E9">
        <w:rPr>
          <w:rFonts w:ascii="Times New Roman" w:hAnsi="Times New Roman"/>
          <w:b/>
          <w:i/>
          <w:sz w:val="24"/>
        </w:rPr>
        <w:t xml:space="preserve"> </w:t>
      </w:r>
      <w:proofErr w:type="spellStart"/>
      <w:r w:rsidRPr="00BD36E9">
        <w:rPr>
          <w:rFonts w:ascii="Times New Roman" w:hAnsi="Times New Roman"/>
          <w:b/>
          <w:i/>
          <w:sz w:val="24"/>
        </w:rPr>
        <w:t>кв.категори</w:t>
      </w:r>
      <w:proofErr w:type="spellEnd"/>
      <w:r>
        <w:rPr>
          <w:rFonts w:ascii="Times New Roman" w:hAnsi="Times New Roman"/>
          <w:b/>
          <w:i/>
          <w:sz w:val="24"/>
          <w:lang w:val="ru-RU"/>
        </w:rPr>
        <w:t>и</w:t>
      </w:r>
      <w:r w:rsidR="006A68DB" w:rsidRPr="00BD36E9">
        <w:rPr>
          <w:rStyle w:val="explain1"/>
          <w:rFonts w:ascii="Times New Roman" w:hAnsi="Times New Roman" w:cs="Times New Roman"/>
          <w:b/>
          <w:i/>
          <w:color w:val="000000" w:themeColor="text1"/>
          <w:sz w:val="24"/>
          <w:szCs w:val="24"/>
          <w:lang w:val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6585"/>
      </w:tblGrid>
      <w:tr w:rsidR="006A68DB" w:rsidRPr="00AD7F23" w:rsidTr="006A68DB">
        <w:trPr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8DB" w:rsidRPr="00AD7F23" w:rsidRDefault="006A68DB" w:rsidP="00AD7F2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AD7F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>Мероприятие</w:t>
            </w:r>
            <w:r w:rsidRPr="00AD7F2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 w:eastAsia="en-US"/>
              </w:rPr>
              <w:t xml:space="preserve"> 1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8DB" w:rsidRPr="00AD7F23" w:rsidRDefault="006A68DB" w:rsidP="00AD7F23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 w:eastAsia="en-US"/>
              </w:rPr>
            </w:pPr>
          </w:p>
        </w:tc>
      </w:tr>
      <w:tr w:rsidR="006A68DB" w:rsidRPr="00AD7F23" w:rsidTr="006A68DB">
        <w:trPr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8DB" w:rsidRPr="00AD7F23" w:rsidRDefault="006A68DB" w:rsidP="00AD7F2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DB" w:rsidRPr="00AD7F23" w:rsidRDefault="00A41CCF" w:rsidP="00AD7F23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Целью проекта было просвещение и школьников в духе идей толерантности, ненасилия, миротворчества, уважения к правам человека, идеалам демократии и гуманизма. В ходе проекта данная цель была достигнута. Благодаря тому, что проект проходил в 2 этапа</w:t>
            </w:r>
            <w:r w:rsidR="00AD7F23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учащиеся могли не только получить теоретические знания, но и применить их на практике</w:t>
            </w:r>
            <w:r w:rsidR="00C5551F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="00174D01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6A68DB" w:rsidRPr="00AD7F23" w:rsidTr="006A68DB">
        <w:trPr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8DB" w:rsidRPr="00AD7F23" w:rsidRDefault="006A68DB" w:rsidP="00AD7F2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Качественные</w:t>
            </w:r>
            <w:proofErr w:type="gramEnd"/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результат</w:t>
            </w:r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 w:eastAsia="en-US"/>
              </w:rPr>
              <w:footnoteReference w:id="1"/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DB" w:rsidRPr="00AD7F23" w:rsidRDefault="00101DC0" w:rsidP="00AD7F23">
            <w:pPr>
              <w:spacing w:line="240" w:lineRule="auto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В своей работе, как и </w:t>
            </w:r>
            <w:proofErr w:type="gramStart"/>
            <w:r w:rsidR="005F1BAD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было</w:t>
            </w:r>
            <w:proofErr w:type="gramEnd"/>
            <w:r w:rsidR="005F1BAD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запланировано,  использовали интерактивные методы: изучение примеров, дискуссии, ролевые игры, дебаты. </w:t>
            </w:r>
            <w:r w:rsidR="005F1BAD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Неожиданно было, что дети сумели очень быстро выявить  актуальность и злободневность затрагиваемых вопросов. </w:t>
            </w:r>
            <w:r w:rsidR="00A1339F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Очень активно  </w:t>
            </w:r>
            <w:r w:rsidR="005F1BAD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обсуждали</w:t>
            </w:r>
            <w:r w:rsidR="00A1339F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будущее прав человека </w:t>
            </w:r>
            <w:r w:rsidR="005F1BAD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и </w:t>
            </w:r>
            <w:r w:rsidR="00A1339F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механизмы </w:t>
            </w:r>
            <w:r w:rsidR="005F1BAD" w:rsidRPr="00AD7F2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просветительской деятельности в этой области.  </w:t>
            </w:r>
          </w:p>
        </w:tc>
      </w:tr>
      <w:tr w:rsidR="006A68DB" w:rsidRPr="00AD7F23" w:rsidTr="006A68DB">
        <w:trPr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8DB" w:rsidRPr="00AD7F23" w:rsidRDefault="006A68DB" w:rsidP="00AD7F2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Количественные результаты</w:t>
            </w:r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 w:eastAsia="en-US"/>
              </w:rPr>
              <w:footnoteReference w:id="2"/>
            </w:r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58" w:rsidRPr="00AD7F23" w:rsidRDefault="009E2758" w:rsidP="00AD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AD7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Прое</w:t>
            </w:r>
            <w:proofErr w:type="gramStart"/>
            <w:r w:rsidRPr="00AD7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кт</w:t>
            </w:r>
            <w:r w:rsidR="00070E32" w:rsidRPr="00AD7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 xml:space="preserve"> вкл</w:t>
            </w:r>
            <w:proofErr w:type="gramEnd"/>
            <w:r w:rsidR="00070E32" w:rsidRPr="00AD7F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en-US"/>
              </w:rPr>
              <w:t>ючает в себя 2 этапа:</w:t>
            </w:r>
          </w:p>
          <w:p w:rsidR="009E2758" w:rsidRPr="00AD7F23" w:rsidRDefault="00070E32" w:rsidP="00AD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</w:pPr>
            <w:r w:rsidRPr="00AD7F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  <w:t>1 этап.</w:t>
            </w:r>
          </w:p>
          <w:p w:rsidR="00070E32" w:rsidRPr="00AD7F23" w:rsidRDefault="00070E32" w:rsidP="00AD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</w:pPr>
            <w:r w:rsidRPr="00AD7F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  <w:t xml:space="preserve"> Игровые тренинги по правам человека 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Человек – биосоциальное существо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 xml:space="preserve">Права человека: подходы и понятия </w:t>
            </w:r>
          </w:p>
          <w:p w:rsidR="00D5096C" w:rsidRPr="00AD7F23" w:rsidRDefault="00D5096C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 xml:space="preserve">Права человека: подходы и понятия </w:t>
            </w:r>
          </w:p>
          <w:p w:rsidR="00D5096C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Фундаментальные основы прав человека</w:t>
            </w:r>
          </w:p>
          <w:p w:rsidR="00D5096C" w:rsidRPr="00AD7F23" w:rsidRDefault="00D5096C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Фундаментальные основы прав человека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 xml:space="preserve">Государство и права человека </w:t>
            </w:r>
          </w:p>
          <w:p w:rsidR="00D5096C" w:rsidRPr="00AD7F23" w:rsidRDefault="00D5096C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 xml:space="preserve">Государство и права человека 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 xml:space="preserve">Гражданское общество и правовое государство 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Система прав и свобод человека</w:t>
            </w:r>
          </w:p>
          <w:p w:rsidR="00D5096C" w:rsidRPr="00AD7F23" w:rsidRDefault="00D5096C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Система прав и свобод человека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 xml:space="preserve">Личные (гражданские права) 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Политические права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Экономические, социальные, культурные права</w:t>
            </w:r>
          </w:p>
          <w:p w:rsidR="00070E32" w:rsidRPr="00AD7F23" w:rsidRDefault="00070E32" w:rsidP="00AD7F23">
            <w:pPr>
              <w:pStyle w:val="af8"/>
              <w:numPr>
                <w:ilvl w:val="0"/>
                <w:numId w:val="6"/>
              </w:numPr>
              <w:spacing w:after="255"/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Права ребенка</w:t>
            </w:r>
          </w:p>
          <w:p w:rsidR="00D5096C" w:rsidRPr="00AD7F23" w:rsidRDefault="00D5096C" w:rsidP="00AD7F23">
            <w:pPr>
              <w:pStyle w:val="af8"/>
              <w:numPr>
                <w:ilvl w:val="0"/>
                <w:numId w:val="6"/>
              </w:numPr>
              <w:jc w:val="both"/>
              <w:rPr>
                <w:bCs/>
                <w:bdr w:val="none" w:sz="0" w:space="0" w:color="auto" w:frame="1"/>
                <w:lang w:eastAsia="en-US"/>
              </w:rPr>
            </w:pPr>
            <w:r w:rsidRPr="00AD7F23">
              <w:rPr>
                <w:bCs/>
                <w:bdr w:val="none" w:sz="0" w:space="0" w:color="auto" w:frame="1"/>
                <w:lang w:eastAsia="en-US"/>
              </w:rPr>
              <w:t>Права ребенка</w:t>
            </w:r>
          </w:p>
          <w:p w:rsidR="009E2758" w:rsidRPr="00AD7F23" w:rsidRDefault="009E2758" w:rsidP="00AD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</w:pPr>
            <w:r w:rsidRPr="00AD7F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  <w:t>2 этап.</w:t>
            </w:r>
          </w:p>
          <w:p w:rsidR="006A68DB" w:rsidRPr="00AD7F23" w:rsidRDefault="009E2758" w:rsidP="00AD7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</w:pPr>
            <w:r w:rsidRPr="00AD7F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  <w:t xml:space="preserve"> </w:t>
            </w:r>
            <w:r w:rsidR="00070E32" w:rsidRPr="00AD7F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  <w:t>Турнир дебатов</w:t>
            </w:r>
            <w:r w:rsidRPr="00AD7F2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  <w:t xml:space="preserve"> по правам человека 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EFEFE"/>
              </w:rPr>
              <w:t>Есть ли будущее у ПЧ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EFEFE"/>
              </w:rPr>
              <w:t xml:space="preserve">ПЧ – миф или реальность 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EFEFE"/>
              </w:rPr>
              <w:t>В интересах общества следует ограничить ПЧ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EFEFE"/>
              </w:rPr>
              <w:t xml:space="preserve">Самоуправление в школе невозможно 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EFEFE"/>
              </w:rPr>
              <w:lastRenderedPageBreak/>
              <w:t>Готовит ли современная школа к жизни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EFEFE"/>
              </w:rPr>
              <w:t xml:space="preserve">Могут ли ПЧ спасти мир </w:t>
            </w:r>
          </w:p>
          <w:p w:rsidR="009E2758" w:rsidRPr="00AD7F23" w:rsidRDefault="009E2758" w:rsidP="00AD7F23">
            <w:pPr>
              <w:pStyle w:val="a4"/>
              <w:numPr>
                <w:ilvl w:val="0"/>
                <w:numId w:val="7"/>
              </w:numPr>
              <w:spacing w:line="240" w:lineRule="auto"/>
              <w:rPr>
                <w:rStyle w:val="a9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</w:rPr>
            </w:pPr>
            <w:r w:rsidRPr="00AD7F23">
              <w:rPr>
                <w:rStyle w:val="a9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</w:rPr>
              <w:t>Комендантский час для детей и подростков должен существовать</w:t>
            </w:r>
          </w:p>
          <w:p w:rsidR="009E2758" w:rsidRPr="00AD7F23" w:rsidRDefault="00453149" w:rsidP="00AD7F23">
            <w:pPr>
              <w:pStyle w:val="a4"/>
              <w:numPr>
                <w:ilvl w:val="0"/>
                <w:numId w:val="7"/>
              </w:numPr>
              <w:spacing w:line="240" w:lineRule="auto"/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EFEFE"/>
              </w:rPr>
            </w:pPr>
            <w:r w:rsidRPr="00AD7F23">
              <w:rPr>
                <w:rStyle w:val="a9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</w:rPr>
              <w:t xml:space="preserve">Может ли государство контролировать деятельность граждан в соц. сетях </w:t>
            </w:r>
          </w:p>
          <w:p w:rsidR="009E2758" w:rsidRPr="00AD7F23" w:rsidRDefault="009E2758" w:rsidP="00AD7F23">
            <w:pPr>
              <w:pStyle w:val="a4"/>
              <w:numPr>
                <w:ilvl w:val="0"/>
                <w:numId w:val="7"/>
              </w:numPr>
              <w:spacing w:line="240" w:lineRule="auto"/>
              <w:rPr>
                <w:rStyle w:val="a9"/>
                <w:rFonts w:ascii="Times New Roman" w:hAnsi="Times New Roman" w:cs="Times New Roman"/>
                <w:color w:val="auto"/>
                <w:sz w:val="24"/>
                <w:szCs w:val="24"/>
                <w:shd w:val="clear" w:color="auto" w:fill="FEFEFE"/>
              </w:rPr>
            </w:pPr>
            <w:r w:rsidRPr="00AD7F23">
              <w:rPr>
                <w:rStyle w:val="a9"/>
                <w:rFonts w:ascii="Times New Roman" w:hAnsi="Times New Roman" w:cs="Times New Roman"/>
                <w:bCs/>
                <w:color w:val="auto"/>
                <w:sz w:val="24"/>
                <w:szCs w:val="24"/>
                <w:bdr w:val="none" w:sz="0" w:space="0" w:color="auto" w:frame="1"/>
              </w:rPr>
              <w:t>Суд присяжных должен существовать в России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FFFFF"/>
              </w:rPr>
              <w:t>Россия должна разрешить эксперимент по клонированию человека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FFFFF"/>
              </w:rPr>
              <w:t>В России должна существовать обязательная школьная форма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FFFFF"/>
              </w:rPr>
              <w:t>Необходимо отменить закон о маркировании книг возрастными ограничениями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FFFFF"/>
              </w:rPr>
              <w:t>В России должны быть предусмотрены специальные бюджетные места для людей со специальными потребностями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FFFFF"/>
              </w:rPr>
              <w:t xml:space="preserve">В России должен быть введен штраф за неявку на выборы </w:t>
            </w:r>
          </w:p>
          <w:p w:rsidR="009E2758" w:rsidRPr="00AD7F23" w:rsidRDefault="009E2758" w:rsidP="00AD7F23">
            <w:pPr>
              <w:pStyle w:val="af8"/>
              <w:numPr>
                <w:ilvl w:val="0"/>
                <w:numId w:val="7"/>
              </w:numPr>
              <w:suppressAutoHyphens w:val="0"/>
              <w:rPr>
                <w:shd w:val="clear" w:color="auto" w:fill="FEFEFE"/>
              </w:rPr>
            </w:pPr>
            <w:r w:rsidRPr="00AD7F23">
              <w:rPr>
                <w:shd w:val="clear" w:color="auto" w:fill="FFFFFF"/>
              </w:rPr>
              <w:t xml:space="preserve">В России должна быть введена смертная казнь </w:t>
            </w:r>
          </w:p>
          <w:p w:rsidR="009E2758" w:rsidRPr="00AD7F23" w:rsidRDefault="009E2758" w:rsidP="00AD7F23">
            <w:pPr>
              <w:suppressAutoHyphens w:val="0"/>
              <w:spacing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EFEFE"/>
              </w:rPr>
            </w:pPr>
            <w:r w:rsidRPr="00AD7F2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</w:rPr>
              <w:t>Рефлексия</w:t>
            </w:r>
          </w:p>
          <w:p w:rsidR="009E2758" w:rsidRPr="00AD7F23" w:rsidRDefault="009E2758" w:rsidP="00AD7F23">
            <w:pPr>
              <w:spacing w:after="255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 w:color="000000"/>
                <w:bdr w:val="none" w:sz="0" w:space="0" w:color="auto" w:frame="1"/>
                <w:lang w:eastAsia="en-US"/>
              </w:rPr>
            </w:pPr>
          </w:p>
        </w:tc>
      </w:tr>
      <w:tr w:rsidR="006A68DB" w:rsidRPr="00AD7F23" w:rsidTr="006A68DB">
        <w:trPr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68DB" w:rsidRPr="00AD7F23" w:rsidRDefault="006A68DB" w:rsidP="00AD7F2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AD7F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Другая информация</w:t>
            </w:r>
          </w:p>
        </w:tc>
        <w:tc>
          <w:tcPr>
            <w:tcW w:w="6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8DB" w:rsidRPr="00AD7F23" w:rsidRDefault="007D6F70" w:rsidP="00AD7F23">
            <w:pPr>
              <w:spacing w:line="240" w:lineRule="auto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AD7F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Дискуссионные (диалогические) технологии, на которых строился наш проект, позволяли учащимся самостоятельно или друг через друга осмысливать, а порой открывать смысла очевидных, как нам казалось вещей (основных понятий ПЧ): "человеческое достоинство", "права", "свободы" и </w:t>
            </w:r>
            <w:proofErr w:type="spellStart"/>
            <w:proofErr w:type="gramStart"/>
            <w:r w:rsidRPr="00AD7F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проч</w:t>
            </w:r>
            <w:proofErr w:type="spellEnd"/>
            <w:proofErr w:type="gramEnd"/>
            <w:r w:rsidRPr="00AD7F2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а так же задумываться о содержании этих понятий и того, как они реализуются в жизни. Эта методика эффективнее, чем информирование на уроках, что порой делают учителя, влияет на формирование гуманитарных и ПЧ ценностей.</w:t>
            </w:r>
          </w:p>
        </w:tc>
      </w:tr>
    </w:tbl>
    <w:p w:rsidR="006A68DB" w:rsidRPr="00AD7F23" w:rsidRDefault="006A68DB" w:rsidP="00AD7F23">
      <w:pPr>
        <w:pStyle w:val="af6"/>
        <w:rPr>
          <w:rStyle w:val="explain1"/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bookmarkStart w:id="0" w:name="_GoBack"/>
      <w:bookmarkEnd w:id="0"/>
    </w:p>
    <w:p w:rsidR="006A68DB" w:rsidRPr="00AD7F23" w:rsidRDefault="006A68DB" w:rsidP="00AD7F23">
      <w:pPr>
        <w:tabs>
          <w:tab w:val="left" w:pos="4275"/>
        </w:tabs>
        <w:spacing w:line="240" w:lineRule="auto"/>
        <w:jc w:val="both"/>
        <w:rPr>
          <w:rStyle w:val="explain1"/>
          <w:rFonts w:ascii="Times New Roman" w:hAnsi="Times New Roman" w:cs="Times New Roman"/>
          <w:color w:val="000000" w:themeColor="text1"/>
          <w:sz w:val="24"/>
          <w:szCs w:val="24"/>
        </w:rPr>
      </w:pPr>
      <w:r w:rsidRPr="00AD7F23">
        <w:rPr>
          <w:rStyle w:val="explain1"/>
          <w:rFonts w:ascii="Times New Roman" w:hAnsi="Times New Roman" w:cs="Times New Roman"/>
          <w:b/>
          <w:color w:val="000000" w:themeColor="text1"/>
          <w:sz w:val="24"/>
          <w:szCs w:val="24"/>
        </w:rPr>
        <w:t>Оценка проведенных мероприятий проекта:</w:t>
      </w:r>
    </w:p>
    <w:p w:rsidR="006A68DB" w:rsidRPr="00AD7F23" w:rsidRDefault="00174D01" w:rsidP="00AD7F23">
      <w:pPr>
        <w:tabs>
          <w:tab w:val="left" w:pos="427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F23">
        <w:rPr>
          <w:rFonts w:ascii="Times New Roman" w:hAnsi="Times New Roman" w:cs="Times New Roman"/>
          <w:sz w:val="24"/>
          <w:szCs w:val="24"/>
        </w:rPr>
        <w:t>В ходе проекта у нас получилось п</w:t>
      </w:r>
      <w:r w:rsidR="004C28C0" w:rsidRPr="00AD7F23">
        <w:rPr>
          <w:rFonts w:ascii="Times New Roman" w:hAnsi="Times New Roman" w:cs="Times New Roman"/>
          <w:sz w:val="24"/>
          <w:szCs w:val="24"/>
        </w:rPr>
        <w:t xml:space="preserve">ривлечь внимание </w:t>
      </w:r>
      <w:r w:rsidRPr="00AD7F23">
        <w:rPr>
          <w:rFonts w:ascii="Times New Roman" w:hAnsi="Times New Roman" w:cs="Times New Roman"/>
          <w:sz w:val="24"/>
          <w:szCs w:val="24"/>
        </w:rPr>
        <w:t>учащихся</w:t>
      </w:r>
      <w:r w:rsidR="004C28C0" w:rsidRPr="00AD7F23">
        <w:rPr>
          <w:rFonts w:ascii="Times New Roman" w:hAnsi="Times New Roman" w:cs="Times New Roman"/>
          <w:sz w:val="24"/>
          <w:szCs w:val="24"/>
        </w:rPr>
        <w:t xml:space="preserve"> к осмыслению проблемы прав человека.</w:t>
      </w:r>
      <w:r w:rsidR="00303A06" w:rsidRPr="00AD7F23">
        <w:rPr>
          <w:rFonts w:ascii="Times New Roman" w:hAnsi="Times New Roman" w:cs="Times New Roman"/>
          <w:sz w:val="24"/>
          <w:szCs w:val="24"/>
        </w:rPr>
        <w:t> </w:t>
      </w:r>
      <w:r w:rsidRPr="00AD7F23">
        <w:rPr>
          <w:rFonts w:ascii="Times New Roman" w:hAnsi="Times New Roman" w:cs="Times New Roman"/>
          <w:sz w:val="24"/>
          <w:szCs w:val="24"/>
        </w:rPr>
        <w:t>У учащихся появился интерес к поиску информации о правах человека. Так же мы способствовали развитию у учащихся способностей отстаивать свои права.</w:t>
      </w:r>
      <w:r w:rsidR="00303A06" w:rsidRPr="00AD7F23">
        <w:rPr>
          <w:rFonts w:ascii="Times New Roman" w:hAnsi="Times New Roman" w:cs="Times New Roman"/>
          <w:sz w:val="24"/>
          <w:szCs w:val="24"/>
        </w:rPr>
        <w:t xml:space="preserve"> </w:t>
      </w:r>
      <w:r w:rsidRPr="00AD7F23">
        <w:rPr>
          <w:rFonts w:ascii="Times New Roman" w:hAnsi="Times New Roman" w:cs="Times New Roman"/>
          <w:sz w:val="24"/>
          <w:szCs w:val="24"/>
        </w:rPr>
        <w:t>Тренинги и дебаты</w:t>
      </w:r>
      <w:r w:rsidR="00303A06" w:rsidRPr="00AD7F23">
        <w:rPr>
          <w:rFonts w:ascii="Times New Roman" w:hAnsi="Times New Roman" w:cs="Times New Roman"/>
          <w:sz w:val="24"/>
          <w:szCs w:val="24"/>
        </w:rPr>
        <w:t xml:space="preserve"> вызвали живой интерес участвовавших, о чем они сами заявляли в ходе последующих обсуждений</w:t>
      </w:r>
      <w:r w:rsidRPr="00AD7F23">
        <w:rPr>
          <w:rFonts w:ascii="Times New Roman" w:hAnsi="Times New Roman" w:cs="Times New Roman"/>
          <w:sz w:val="24"/>
          <w:szCs w:val="24"/>
        </w:rPr>
        <w:t>.</w:t>
      </w:r>
      <w:r w:rsidR="004C28C0" w:rsidRPr="00AD7F23">
        <w:rPr>
          <w:rFonts w:ascii="Times New Roman" w:hAnsi="Times New Roman" w:cs="Times New Roman"/>
          <w:sz w:val="24"/>
          <w:szCs w:val="24"/>
        </w:rPr>
        <w:t xml:space="preserve"> Дебаты провод</w:t>
      </w:r>
      <w:r w:rsidRPr="00AD7F23">
        <w:rPr>
          <w:rFonts w:ascii="Times New Roman" w:hAnsi="Times New Roman" w:cs="Times New Roman"/>
          <w:sz w:val="24"/>
          <w:szCs w:val="24"/>
        </w:rPr>
        <w:t>ились</w:t>
      </w:r>
      <w:r w:rsidR="004C28C0" w:rsidRPr="00AD7F23">
        <w:rPr>
          <w:rFonts w:ascii="Times New Roman" w:hAnsi="Times New Roman" w:cs="Times New Roman"/>
          <w:sz w:val="24"/>
          <w:szCs w:val="24"/>
        </w:rPr>
        <w:t xml:space="preserve"> по «оксфордской модели»</w:t>
      </w:r>
      <w:r w:rsidRPr="00AD7F23">
        <w:rPr>
          <w:rFonts w:ascii="Times New Roman" w:hAnsi="Times New Roman" w:cs="Times New Roman"/>
          <w:sz w:val="24"/>
          <w:szCs w:val="24"/>
        </w:rPr>
        <w:t>.</w:t>
      </w:r>
      <w:r w:rsidR="004C28C0" w:rsidRPr="00AD7F23">
        <w:rPr>
          <w:rFonts w:ascii="Times New Roman" w:hAnsi="Times New Roman" w:cs="Times New Roman"/>
          <w:sz w:val="24"/>
          <w:szCs w:val="24"/>
        </w:rPr>
        <w:t xml:space="preserve"> Эксперты (жюри) комментир</w:t>
      </w:r>
      <w:r w:rsidRPr="00AD7F23">
        <w:rPr>
          <w:rFonts w:ascii="Times New Roman" w:hAnsi="Times New Roman" w:cs="Times New Roman"/>
          <w:sz w:val="24"/>
          <w:szCs w:val="24"/>
        </w:rPr>
        <w:t>овали</w:t>
      </w:r>
      <w:r w:rsidR="004C28C0" w:rsidRPr="00AD7F23">
        <w:rPr>
          <w:rFonts w:ascii="Times New Roman" w:hAnsi="Times New Roman" w:cs="Times New Roman"/>
          <w:sz w:val="24"/>
          <w:szCs w:val="24"/>
        </w:rPr>
        <w:t xml:space="preserve"> выступления участников</w:t>
      </w:r>
      <w:r w:rsidRPr="00AD7F23">
        <w:rPr>
          <w:rFonts w:ascii="Times New Roman" w:hAnsi="Times New Roman" w:cs="Times New Roman"/>
          <w:sz w:val="24"/>
          <w:szCs w:val="24"/>
        </w:rPr>
        <w:t>.</w:t>
      </w:r>
    </w:p>
    <w:sectPr w:rsidR="006A68DB" w:rsidRPr="00AD7F23" w:rsidSect="00A24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4F2" w:rsidRDefault="00A034F2" w:rsidP="006A68DB">
      <w:pPr>
        <w:spacing w:after="0" w:line="240" w:lineRule="auto"/>
      </w:pPr>
      <w:r>
        <w:separator/>
      </w:r>
    </w:p>
  </w:endnote>
  <w:endnote w:type="continuationSeparator" w:id="0">
    <w:p w:rsidR="00A034F2" w:rsidRDefault="00A034F2" w:rsidP="006A6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4F2" w:rsidRDefault="00A034F2" w:rsidP="006A68DB">
      <w:pPr>
        <w:spacing w:after="0" w:line="240" w:lineRule="auto"/>
      </w:pPr>
      <w:r>
        <w:separator/>
      </w:r>
    </w:p>
  </w:footnote>
  <w:footnote w:type="continuationSeparator" w:id="0">
    <w:p w:rsidR="00A034F2" w:rsidRDefault="00A034F2" w:rsidP="006A68DB">
      <w:pPr>
        <w:spacing w:after="0" w:line="240" w:lineRule="auto"/>
      </w:pPr>
      <w:r>
        <w:continuationSeparator/>
      </w:r>
    </w:p>
  </w:footnote>
  <w:footnote w:id="1">
    <w:p w:rsidR="006A68DB" w:rsidRDefault="006A68DB" w:rsidP="006A68DB">
      <w:pPr>
        <w:pStyle w:val="af4"/>
        <w:rPr>
          <w:rFonts w:ascii="Arial" w:hAnsi="Arial" w:cs="Arial"/>
          <w:sz w:val="18"/>
          <w:szCs w:val="18"/>
          <w:lang w:val="ru-RU"/>
        </w:rPr>
      </w:pPr>
      <w:r>
        <w:rPr>
          <w:rStyle w:val="af9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b/>
          <w:sz w:val="18"/>
          <w:szCs w:val="18"/>
          <w:lang w:val="ru-RU"/>
        </w:rPr>
        <w:t>Качественные результаты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 w:rsidR="00AD7F23">
        <w:rPr>
          <w:rFonts w:ascii="Arial" w:hAnsi="Arial" w:cs="Arial"/>
          <w:sz w:val="18"/>
          <w:szCs w:val="18"/>
          <w:lang w:val="ru-RU"/>
        </w:rPr>
        <w:t xml:space="preserve">- </w:t>
      </w:r>
      <w:r>
        <w:rPr>
          <w:rFonts w:ascii="Arial" w:hAnsi="Arial" w:cs="Arial"/>
          <w:sz w:val="18"/>
          <w:szCs w:val="18"/>
          <w:lang w:val="ru-RU"/>
        </w:rPr>
        <w:t xml:space="preserve">это краткосрочные или среднесрочные эффекты от количественных результатов программы. </w:t>
      </w:r>
    </w:p>
  </w:footnote>
  <w:footnote w:id="2">
    <w:p w:rsidR="006A68DB" w:rsidRDefault="006A68DB" w:rsidP="006A68DB">
      <w:pPr>
        <w:pStyle w:val="af4"/>
        <w:rPr>
          <w:rFonts w:ascii="Arial" w:hAnsi="Arial" w:cs="Arial"/>
          <w:sz w:val="18"/>
          <w:szCs w:val="18"/>
          <w:lang w:val="ru-RU"/>
        </w:rPr>
      </w:pPr>
      <w:r>
        <w:rPr>
          <w:rStyle w:val="af9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b/>
          <w:sz w:val="18"/>
          <w:szCs w:val="18"/>
          <w:lang w:val="ru-RU"/>
        </w:rPr>
        <w:t>Количественные результаты</w:t>
      </w:r>
      <w:r>
        <w:rPr>
          <w:rFonts w:ascii="Arial" w:hAnsi="Arial" w:cs="Arial"/>
          <w:sz w:val="18"/>
          <w:szCs w:val="18"/>
          <w:lang w:val="ru-RU"/>
        </w:rPr>
        <w:t xml:space="preserve"> </w:t>
      </w:r>
      <w:r w:rsidR="00AD7F23">
        <w:rPr>
          <w:rFonts w:ascii="Arial" w:hAnsi="Arial" w:cs="Arial"/>
          <w:sz w:val="18"/>
          <w:szCs w:val="18"/>
          <w:lang w:val="ru-RU"/>
        </w:rPr>
        <w:t xml:space="preserve">- </w:t>
      </w:r>
      <w:r>
        <w:rPr>
          <w:rFonts w:ascii="Arial" w:hAnsi="Arial" w:cs="Arial"/>
          <w:sz w:val="18"/>
          <w:szCs w:val="18"/>
          <w:lang w:val="ru-RU"/>
        </w:rPr>
        <w:t xml:space="preserve">это прямые измеримые, осязаемые и видимые результаты, ожидаемые от  программы мероприятия.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79F2"/>
    <w:multiLevelType w:val="hybridMultilevel"/>
    <w:tmpl w:val="30AA4B06"/>
    <w:lvl w:ilvl="0" w:tplc="74462F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A0B5A"/>
    <w:multiLevelType w:val="hybridMultilevel"/>
    <w:tmpl w:val="66E6F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1549B"/>
    <w:multiLevelType w:val="multilevel"/>
    <w:tmpl w:val="F92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7C1E83"/>
    <w:multiLevelType w:val="hybridMultilevel"/>
    <w:tmpl w:val="2E865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82555"/>
    <w:multiLevelType w:val="multilevel"/>
    <w:tmpl w:val="6406CC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000000" w:themeColor="text1"/>
      </w:rPr>
    </w:lvl>
  </w:abstractNum>
  <w:abstractNum w:abstractNumId="5">
    <w:nsid w:val="43BD6ED6"/>
    <w:multiLevelType w:val="multilevel"/>
    <w:tmpl w:val="DD8CF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>
    <w:nsid w:val="471C43D4"/>
    <w:multiLevelType w:val="multilevel"/>
    <w:tmpl w:val="A54C046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>
    <w:nsid w:val="5BC73552"/>
    <w:multiLevelType w:val="hybridMultilevel"/>
    <w:tmpl w:val="841C8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D7E87"/>
    <w:multiLevelType w:val="multilevel"/>
    <w:tmpl w:val="8D58E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673"/>
    <w:rsid w:val="000158F7"/>
    <w:rsid w:val="00070E32"/>
    <w:rsid w:val="00101DC0"/>
    <w:rsid w:val="00174D01"/>
    <w:rsid w:val="001C32C6"/>
    <w:rsid w:val="00263EAA"/>
    <w:rsid w:val="00303A06"/>
    <w:rsid w:val="00326E71"/>
    <w:rsid w:val="00326EBE"/>
    <w:rsid w:val="003D5AC1"/>
    <w:rsid w:val="003F012B"/>
    <w:rsid w:val="00403C84"/>
    <w:rsid w:val="00417739"/>
    <w:rsid w:val="00453149"/>
    <w:rsid w:val="004C28C0"/>
    <w:rsid w:val="004F4945"/>
    <w:rsid w:val="005455DD"/>
    <w:rsid w:val="005965A6"/>
    <w:rsid w:val="005D649E"/>
    <w:rsid w:val="005E0014"/>
    <w:rsid w:val="005E7738"/>
    <w:rsid w:val="005F1BAD"/>
    <w:rsid w:val="00685ACA"/>
    <w:rsid w:val="006A68DB"/>
    <w:rsid w:val="007035ED"/>
    <w:rsid w:val="00763C95"/>
    <w:rsid w:val="007A7164"/>
    <w:rsid w:val="007A7907"/>
    <w:rsid w:val="007C0710"/>
    <w:rsid w:val="007D6F70"/>
    <w:rsid w:val="007D7737"/>
    <w:rsid w:val="007E49B7"/>
    <w:rsid w:val="007F4838"/>
    <w:rsid w:val="00846341"/>
    <w:rsid w:val="00857DF2"/>
    <w:rsid w:val="00895AE4"/>
    <w:rsid w:val="008B7673"/>
    <w:rsid w:val="008E491D"/>
    <w:rsid w:val="008E4CED"/>
    <w:rsid w:val="00954683"/>
    <w:rsid w:val="00993C79"/>
    <w:rsid w:val="009E2758"/>
    <w:rsid w:val="00A034F2"/>
    <w:rsid w:val="00A04F05"/>
    <w:rsid w:val="00A1339F"/>
    <w:rsid w:val="00A24C06"/>
    <w:rsid w:val="00A41CCF"/>
    <w:rsid w:val="00A439CC"/>
    <w:rsid w:val="00A56990"/>
    <w:rsid w:val="00A6590D"/>
    <w:rsid w:val="00AB1BB2"/>
    <w:rsid w:val="00AC49E9"/>
    <w:rsid w:val="00AC6F79"/>
    <w:rsid w:val="00AD7F23"/>
    <w:rsid w:val="00AF6E26"/>
    <w:rsid w:val="00B37334"/>
    <w:rsid w:val="00B56F7C"/>
    <w:rsid w:val="00BA2EC8"/>
    <w:rsid w:val="00BD36E9"/>
    <w:rsid w:val="00C5551F"/>
    <w:rsid w:val="00CD364D"/>
    <w:rsid w:val="00D5096C"/>
    <w:rsid w:val="00D93F7C"/>
    <w:rsid w:val="00DA4A3E"/>
    <w:rsid w:val="00DB3ED4"/>
    <w:rsid w:val="00DE3063"/>
    <w:rsid w:val="00E3218B"/>
    <w:rsid w:val="00E71A72"/>
    <w:rsid w:val="00E75B95"/>
    <w:rsid w:val="00E921FB"/>
    <w:rsid w:val="00F56F67"/>
    <w:rsid w:val="00F9611A"/>
    <w:rsid w:val="00FA6256"/>
    <w:rsid w:val="00FC4484"/>
    <w:rsid w:val="00FE1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DB"/>
    <w:pPr>
      <w:suppressAutoHyphens/>
      <w:spacing w:before="0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54683"/>
    <w:pPr>
      <w:pBdr>
        <w:top w:val="single" w:sz="24" w:space="0" w:color="F09415" w:themeColor="accent1"/>
        <w:left w:val="single" w:sz="24" w:space="0" w:color="F09415" w:themeColor="accent1"/>
        <w:bottom w:val="single" w:sz="24" w:space="0" w:color="F09415" w:themeColor="accent1"/>
        <w:right w:val="single" w:sz="24" w:space="0" w:color="F09415" w:themeColor="accent1"/>
      </w:pBdr>
      <w:shd w:val="clear" w:color="auto" w:fill="F09415" w:themeFill="accent1"/>
      <w:spacing w:after="0"/>
      <w:outlineLvl w:val="0"/>
    </w:pPr>
    <w:rPr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4683"/>
    <w:pPr>
      <w:pBdr>
        <w:top w:val="single" w:sz="24" w:space="0" w:color="FCE9D0" w:themeColor="accent1" w:themeTint="33"/>
        <w:left w:val="single" w:sz="24" w:space="0" w:color="FCE9D0" w:themeColor="accent1" w:themeTint="33"/>
        <w:bottom w:val="single" w:sz="24" w:space="0" w:color="FCE9D0" w:themeColor="accent1" w:themeTint="33"/>
        <w:right w:val="single" w:sz="24" w:space="0" w:color="FCE9D0" w:themeColor="accent1" w:themeTint="33"/>
      </w:pBdr>
      <w:shd w:val="clear" w:color="auto" w:fill="FCE9D0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683"/>
    <w:pPr>
      <w:pBdr>
        <w:top w:val="single" w:sz="6" w:space="2" w:color="F09415" w:themeColor="accent1"/>
      </w:pBdr>
      <w:spacing w:before="300" w:after="0"/>
      <w:outlineLvl w:val="2"/>
    </w:pPr>
    <w:rPr>
      <w:caps/>
      <w:color w:val="79490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4683"/>
    <w:pPr>
      <w:pBdr>
        <w:top w:val="dotted" w:sz="6" w:space="2" w:color="F09415" w:themeColor="accent1"/>
      </w:pBdr>
      <w:spacing w:before="200" w:after="0"/>
      <w:outlineLvl w:val="3"/>
    </w:pPr>
    <w:rPr>
      <w:caps/>
      <w:color w:val="B76E0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4683"/>
    <w:pPr>
      <w:pBdr>
        <w:bottom w:val="single" w:sz="6" w:space="1" w:color="F09415" w:themeColor="accent1"/>
      </w:pBdr>
      <w:spacing w:before="200" w:after="0"/>
      <w:outlineLvl w:val="4"/>
    </w:pPr>
    <w:rPr>
      <w:caps/>
      <w:color w:val="B76E0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4683"/>
    <w:pPr>
      <w:pBdr>
        <w:bottom w:val="dotted" w:sz="6" w:space="1" w:color="F09415" w:themeColor="accent1"/>
      </w:pBdr>
      <w:spacing w:before="200" w:after="0"/>
      <w:outlineLvl w:val="5"/>
    </w:pPr>
    <w:rPr>
      <w:caps/>
      <w:color w:val="B76E0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4683"/>
    <w:pPr>
      <w:spacing w:before="200" w:after="0"/>
      <w:outlineLvl w:val="6"/>
    </w:pPr>
    <w:rPr>
      <w:caps/>
      <w:color w:val="B76E0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468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468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683"/>
    <w:rPr>
      <w:caps/>
      <w:color w:val="FFFFFF" w:themeColor="background1"/>
      <w:spacing w:val="15"/>
      <w:sz w:val="22"/>
      <w:szCs w:val="22"/>
      <w:shd w:val="clear" w:color="auto" w:fill="F09415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54683"/>
    <w:rPr>
      <w:caps/>
      <w:spacing w:val="15"/>
      <w:shd w:val="clear" w:color="auto" w:fill="FCE9D0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54683"/>
    <w:rPr>
      <w:caps/>
      <w:color w:val="794908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54683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54683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54683"/>
    <w:rPr>
      <w:b/>
      <w:bCs/>
      <w:color w:val="B76E0B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954683"/>
    <w:pPr>
      <w:spacing w:after="0"/>
    </w:pPr>
    <w:rPr>
      <w:rFonts w:asciiTheme="majorHAnsi" w:eastAsiaTheme="majorEastAsia" w:hAnsiTheme="majorHAnsi" w:cstheme="majorBidi"/>
      <w:caps/>
      <w:color w:val="F09415" w:themeColor="accent1"/>
      <w:spacing w:val="10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54683"/>
    <w:rPr>
      <w:rFonts w:asciiTheme="majorHAnsi" w:eastAsiaTheme="majorEastAsia" w:hAnsiTheme="majorHAnsi" w:cstheme="majorBidi"/>
      <w:caps/>
      <w:color w:val="F09415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54683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954683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954683"/>
    <w:rPr>
      <w:b/>
      <w:bCs/>
    </w:rPr>
  </w:style>
  <w:style w:type="character" w:styleId="a9">
    <w:name w:val="Emphasis"/>
    <w:uiPriority w:val="20"/>
    <w:qFormat/>
    <w:rsid w:val="00954683"/>
    <w:rPr>
      <w:caps/>
      <w:color w:val="794908" w:themeColor="accent1" w:themeShade="7F"/>
      <w:spacing w:val="5"/>
    </w:rPr>
  </w:style>
  <w:style w:type="paragraph" w:styleId="aa">
    <w:name w:val="No Spacing"/>
    <w:uiPriority w:val="1"/>
    <w:qFormat/>
    <w:rsid w:val="0095468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54683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54683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54683"/>
    <w:pPr>
      <w:spacing w:before="240" w:after="240" w:line="240" w:lineRule="auto"/>
      <w:ind w:left="1080" w:right="1080"/>
      <w:jc w:val="center"/>
    </w:pPr>
    <w:rPr>
      <w:color w:val="F09415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954683"/>
    <w:rPr>
      <w:color w:val="F09415" w:themeColor="accent1"/>
      <w:sz w:val="24"/>
      <w:szCs w:val="24"/>
    </w:rPr>
  </w:style>
  <w:style w:type="character" w:styleId="ad">
    <w:name w:val="Subtle Emphasis"/>
    <w:uiPriority w:val="19"/>
    <w:qFormat/>
    <w:rsid w:val="00954683"/>
    <w:rPr>
      <w:i/>
      <w:iCs/>
      <w:color w:val="794908" w:themeColor="accent1" w:themeShade="7F"/>
    </w:rPr>
  </w:style>
  <w:style w:type="character" w:styleId="ae">
    <w:name w:val="Intense Emphasis"/>
    <w:uiPriority w:val="21"/>
    <w:qFormat/>
    <w:rsid w:val="00954683"/>
    <w:rPr>
      <w:b/>
      <w:bCs/>
      <w:caps/>
      <w:color w:val="794908" w:themeColor="accent1" w:themeShade="7F"/>
      <w:spacing w:val="10"/>
    </w:rPr>
  </w:style>
  <w:style w:type="character" w:styleId="af">
    <w:name w:val="Subtle Reference"/>
    <w:uiPriority w:val="31"/>
    <w:qFormat/>
    <w:rsid w:val="00954683"/>
    <w:rPr>
      <w:b/>
      <w:bCs/>
      <w:color w:val="F09415" w:themeColor="accent1"/>
    </w:rPr>
  </w:style>
  <w:style w:type="character" w:styleId="af0">
    <w:name w:val="Intense Reference"/>
    <w:uiPriority w:val="32"/>
    <w:qFormat/>
    <w:rsid w:val="00954683"/>
    <w:rPr>
      <w:b/>
      <w:bCs/>
      <w:i/>
      <w:iCs/>
      <w:caps/>
      <w:color w:val="F09415" w:themeColor="accent1"/>
    </w:rPr>
  </w:style>
  <w:style w:type="character" w:styleId="af1">
    <w:name w:val="Book Title"/>
    <w:uiPriority w:val="33"/>
    <w:qFormat/>
    <w:rsid w:val="00954683"/>
    <w:rPr>
      <w:b/>
      <w:bCs/>
      <w:i/>
      <w:iC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95468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A68D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6A68D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6A68DB"/>
    <w:rPr>
      <w:rFonts w:ascii="Times New Roman" w:eastAsia="Times New Roman" w:hAnsi="Times New Roman" w:cs="Times New Roman"/>
      <w:lang w:val="en-US"/>
    </w:rPr>
  </w:style>
  <w:style w:type="paragraph" w:styleId="af6">
    <w:name w:val="Body Text"/>
    <w:basedOn w:val="a"/>
    <w:link w:val="af7"/>
    <w:uiPriority w:val="99"/>
    <w:semiHidden/>
    <w:unhideWhenUsed/>
    <w:rsid w:val="006A68DB"/>
    <w:pPr>
      <w:suppressAutoHyphens w:val="0"/>
      <w:spacing w:after="0" w:line="240" w:lineRule="auto"/>
    </w:pPr>
    <w:rPr>
      <w:rFonts w:ascii="Humanst521 BT" w:eastAsia="Times New Roman" w:hAnsi="Humanst521 BT" w:cs="Times New Roman"/>
      <w:kern w:val="0"/>
      <w:szCs w:val="24"/>
      <w:lang w:val="en-GB" w:eastAsia="nl-NL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6A68DB"/>
    <w:rPr>
      <w:rFonts w:ascii="Humanst521 BT" w:eastAsia="Times New Roman" w:hAnsi="Humanst521 BT" w:cs="Times New Roman"/>
      <w:sz w:val="22"/>
      <w:szCs w:val="24"/>
      <w:lang w:val="en-GB" w:eastAsia="nl-NL"/>
    </w:rPr>
  </w:style>
  <w:style w:type="paragraph" w:styleId="af8">
    <w:name w:val="List Paragraph"/>
    <w:basedOn w:val="a"/>
    <w:uiPriority w:val="34"/>
    <w:qFormat/>
    <w:rsid w:val="006A68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f9">
    <w:name w:val="footnote reference"/>
    <w:semiHidden/>
    <w:unhideWhenUsed/>
    <w:rsid w:val="006A68DB"/>
    <w:rPr>
      <w:vertAlign w:val="superscript"/>
    </w:rPr>
  </w:style>
  <w:style w:type="character" w:customStyle="1" w:styleId="explain1">
    <w:name w:val="explain1"/>
    <w:rsid w:val="006A68DB"/>
    <w:rPr>
      <w:rFonts w:ascii="Arial" w:hAnsi="Arial" w:cs="Arial" w:hint="default"/>
      <w:b w:val="0"/>
      <w:bCs w:val="0"/>
      <w:color w:val="6B8C94"/>
      <w:sz w:val="16"/>
      <w:szCs w:val="16"/>
    </w:rPr>
  </w:style>
  <w:style w:type="table" w:styleId="afa">
    <w:name w:val="Table Grid"/>
    <w:basedOn w:val="a1"/>
    <w:uiPriority w:val="59"/>
    <w:rsid w:val="006A68DB"/>
    <w:pPr>
      <w:spacing w:before="0"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unhideWhenUsed/>
    <w:rsid w:val="00FE1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E1A6F"/>
    <w:rPr>
      <w:rFonts w:ascii="Segoe UI" w:eastAsia="SimSun" w:hAnsi="Segoe UI" w:cs="Segoe UI"/>
      <w:kern w:val="2"/>
      <w:sz w:val="18"/>
      <w:szCs w:val="18"/>
      <w:lang w:eastAsia="ar-SA"/>
    </w:rPr>
  </w:style>
  <w:style w:type="character" w:styleId="afd">
    <w:name w:val="Hyperlink"/>
    <w:basedOn w:val="a0"/>
    <w:uiPriority w:val="99"/>
    <w:unhideWhenUsed/>
    <w:rsid w:val="005E7738"/>
    <w:rPr>
      <w:color w:val="FFAE3E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DB"/>
    <w:pPr>
      <w:suppressAutoHyphens/>
      <w:spacing w:before="0"/>
    </w:pPr>
    <w:rPr>
      <w:rFonts w:ascii="Calibri" w:eastAsia="SimSun" w:hAnsi="Calibri" w:cs="Calibri"/>
      <w:kern w:val="2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54683"/>
    <w:pPr>
      <w:pBdr>
        <w:top w:val="single" w:sz="24" w:space="0" w:color="F09415" w:themeColor="accent1"/>
        <w:left w:val="single" w:sz="24" w:space="0" w:color="F09415" w:themeColor="accent1"/>
        <w:bottom w:val="single" w:sz="24" w:space="0" w:color="F09415" w:themeColor="accent1"/>
        <w:right w:val="single" w:sz="24" w:space="0" w:color="F09415" w:themeColor="accent1"/>
      </w:pBdr>
      <w:shd w:val="clear" w:color="auto" w:fill="F09415" w:themeFill="accent1"/>
      <w:spacing w:after="0"/>
      <w:outlineLvl w:val="0"/>
    </w:pPr>
    <w:rPr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4683"/>
    <w:pPr>
      <w:pBdr>
        <w:top w:val="single" w:sz="24" w:space="0" w:color="FCE9D0" w:themeColor="accent1" w:themeTint="33"/>
        <w:left w:val="single" w:sz="24" w:space="0" w:color="FCE9D0" w:themeColor="accent1" w:themeTint="33"/>
        <w:bottom w:val="single" w:sz="24" w:space="0" w:color="FCE9D0" w:themeColor="accent1" w:themeTint="33"/>
        <w:right w:val="single" w:sz="24" w:space="0" w:color="FCE9D0" w:themeColor="accent1" w:themeTint="33"/>
      </w:pBdr>
      <w:shd w:val="clear" w:color="auto" w:fill="FCE9D0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683"/>
    <w:pPr>
      <w:pBdr>
        <w:top w:val="single" w:sz="6" w:space="2" w:color="F09415" w:themeColor="accent1"/>
      </w:pBdr>
      <w:spacing w:before="300" w:after="0"/>
      <w:outlineLvl w:val="2"/>
    </w:pPr>
    <w:rPr>
      <w:caps/>
      <w:color w:val="79490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4683"/>
    <w:pPr>
      <w:pBdr>
        <w:top w:val="dotted" w:sz="6" w:space="2" w:color="F09415" w:themeColor="accent1"/>
      </w:pBdr>
      <w:spacing w:before="200" w:after="0"/>
      <w:outlineLvl w:val="3"/>
    </w:pPr>
    <w:rPr>
      <w:caps/>
      <w:color w:val="B76E0B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4683"/>
    <w:pPr>
      <w:pBdr>
        <w:bottom w:val="single" w:sz="6" w:space="1" w:color="F09415" w:themeColor="accent1"/>
      </w:pBdr>
      <w:spacing w:before="200" w:after="0"/>
      <w:outlineLvl w:val="4"/>
    </w:pPr>
    <w:rPr>
      <w:caps/>
      <w:color w:val="B76E0B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4683"/>
    <w:pPr>
      <w:pBdr>
        <w:bottom w:val="dotted" w:sz="6" w:space="1" w:color="F09415" w:themeColor="accent1"/>
      </w:pBdr>
      <w:spacing w:before="200" w:after="0"/>
      <w:outlineLvl w:val="5"/>
    </w:pPr>
    <w:rPr>
      <w:caps/>
      <w:color w:val="B76E0B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4683"/>
    <w:pPr>
      <w:spacing w:before="200" w:after="0"/>
      <w:outlineLvl w:val="6"/>
    </w:pPr>
    <w:rPr>
      <w:caps/>
      <w:color w:val="B76E0B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4683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4683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683"/>
    <w:rPr>
      <w:caps/>
      <w:color w:val="FFFFFF" w:themeColor="background1"/>
      <w:spacing w:val="15"/>
      <w:sz w:val="22"/>
      <w:szCs w:val="22"/>
      <w:shd w:val="clear" w:color="auto" w:fill="F09415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54683"/>
    <w:rPr>
      <w:caps/>
      <w:spacing w:val="15"/>
      <w:shd w:val="clear" w:color="auto" w:fill="FCE9D0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54683"/>
    <w:rPr>
      <w:caps/>
      <w:color w:val="794908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54683"/>
    <w:rPr>
      <w:caps/>
      <w:color w:val="B76E0B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54683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54683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954683"/>
    <w:rPr>
      <w:b/>
      <w:bCs/>
      <w:color w:val="B76E0B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954683"/>
    <w:pPr>
      <w:spacing w:after="0"/>
    </w:pPr>
    <w:rPr>
      <w:rFonts w:asciiTheme="majorHAnsi" w:eastAsiaTheme="majorEastAsia" w:hAnsiTheme="majorHAnsi" w:cstheme="majorBidi"/>
      <w:caps/>
      <w:color w:val="F09415" w:themeColor="accent1"/>
      <w:spacing w:val="10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54683"/>
    <w:rPr>
      <w:rFonts w:asciiTheme="majorHAnsi" w:eastAsiaTheme="majorEastAsia" w:hAnsiTheme="majorHAnsi" w:cstheme="majorBidi"/>
      <w:caps/>
      <w:color w:val="F09415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54683"/>
    <w:pPr>
      <w:spacing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Подзаголовок Знак"/>
    <w:basedOn w:val="a0"/>
    <w:link w:val="a6"/>
    <w:uiPriority w:val="11"/>
    <w:rsid w:val="00954683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954683"/>
    <w:rPr>
      <w:b/>
      <w:bCs/>
    </w:rPr>
  </w:style>
  <w:style w:type="character" w:styleId="a9">
    <w:name w:val="Emphasis"/>
    <w:uiPriority w:val="20"/>
    <w:qFormat/>
    <w:rsid w:val="00954683"/>
    <w:rPr>
      <w:caps/>
      <w:color w:val="794908" w:themeColor="accent1" w:themeShade="7F"/>
      <w:spacing w:val="5"/>
    </w:rPr>
  </w:style>
  <w:style w:type="paragraph" w:styleId="aa">
    <w:name w:val="No Spacing"/>
    <w:uiPriority w:val="1"/>
    <w:qFormat/>
    <w:rsid w:val="0095468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54683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54683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54683"/>
    <w:pPr>
      <w:spacing w:before="240" w:after="240" w:line="240" w:lineRule="auto"/>
      <w:ind w:left="1080" w:right="1080"/>
      <w:jc w:val="center"/>
    </w:pPr>
    <w:rPr>
      <w:color w:val="F09415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954683"/>
    <w:rPr>
      <w:color w:val="F09415" w:themeColor="accent1"/>
      <w:sz w:val="24"/>
      <w:szCs w:val="24"/>
    </w:rPr>
  </w:style>
  <w:style w:type="character" w:styleId="ad">
    <w:name w:val="Subtle Emphasis"/>
    <w:uiPriority w:val="19"/>
    <w:qFormat/>
    <w:rsid w:val="00954683"/>
    <w:rPr>
      <w:i/>
      <w:iCs/>
      <w:color w:val="794908" w:themeColor="accent1" w:themeShade="7F"/>
    </w:rPr>
  </w:style>
  <w:style w:type="character" w:styleId="ae">
    <w:name w:val="Intense Emphasis"/>
    <w:uiPriority w:val="21"/>
    <w:qFormat/>
    <w:rsid w:val="00954683"/>
    <w:rPr>
      <w:b/>
      <w:bCs/>
      <w:caps/>
      <w:color w:val="794908" w:themeColor="accent1" w:themeShade="7F"/>
      <w:spacing w:val="10"/>
    </w:rPr>
  </w:style>
  <w:style w:type="character" w:styleId="af">
    <w:name w:val="Subtle Reference"/>
    <w:uiPriority w:val="31"/>
    <w:qFormat/>
    <w:rsid w:val="00954683"/>
    <w:rPr>
      <w:b/>
      <w:bCs/>
      <w:color w:val="F09415" w:themeColor="accent1"/>
    </w:rPr>
  </w:style>
  <w:style w:type="character" w:styleId="af0">
    <w:name w:val="Intense Reference"/>
    <w:uiPriority w:val="32"/>
    <w:qFormat/>
    <w:rsid w:val="00954683"/>
    <w:rPr>
      <w:b/>
      <w:bCs/>
      <w:i/>
      <w:iCs/>
      <w:caps/>
      <w:color w:val="F09415" w:themeColor="accent1"/>
    </w:rPr>
  </w:style>
  <w:style w:type="character" w:styleId="af1">
    <w:name w:val="Book Title"/>
    <w:uiPriority w:val="33"/>
    <w:qFormat/>
    <w:rsid w:val="00954683"/>
    <w:rPr>
      <w:b/>
      <w:bCs/>
      <w:i/>
      <w:iCs/>
      <w:spacing w:val="0"/>
    </w:rPr>
  </w:style>
  <w:style w:type="paragraph" w:styleId="af2">
    <w:name w:val="TOC Heading"/>
    <w:basedOn w:val="1"/>
    <w:next w:val="a"/>
    <w:uiPriority w:val="39"/>
    <w:semiHidden/>
    <w:unhideWhenUsed/>
    <w:qFormat/>
    <w:rsid w:val="00954683"/>
    <w:pPr>
      <w:outlineLvl w:val="9"/>
    </w:pPr>
  </w:style>
  <w:style w:type="paragraph" w:styleId="af3">
    <w:name w:val="Normal (Web)"/>
    <w:basedOn w:val="a"/>
    <w:uiPriority w:val="99"/>
    <w:semiHidden/>
    <w:unhideWhenUsed/>
    <w:rsid w:val="006A68D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f4">
    <w:name w:val="footnote text"/>
    <w:basedOn w:val="a"/>
    <w:link w:val="af5"/>
    <w:uiPriority w:val="99"/>
    <w:semiHidden/>
    <w:unhideWhenUsed/>
    <w:rsid w:val="006A68D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6A68DB"/>
    <w:rPr>
      <w:rFonts w:ascii="Times New Roman" w:eastAsia="Times New Roman" w:hAnsi="Times New Roman" w:cs="Times New Roman"/>
      <w:lang w:val="en-US"/>
    </w:rPr>
  </w:style>
  <w:style w:type="paragraph" w:styleId="af6">
    <w:name w:val="Body Text"/>
    <w:basedOn w:val="a"/>
    <w:link w:val="af7"/>
    <w:uiPriority w:val="99"/>
    <w:semiHidden/>
    <w:unhideWhenUsed/>
    <w:rsid w:val="006A68DB"/>
    <w:pPr>
      <w:suppressAutoHyphens w:val="0"/>
      <w:spacing w:after="0" w:line="240" w:lineRule="auto"/>
    </w:pPr>
    <w:rPr>
      <w:rFonts w:ascii="Humanst521 BT" w:eastAsia="Times New Roman" w:hAnsi="Humanst521 BT" w:cs="Times New Roman"/>
      <w:kern w:val="0"/>
      <w:szCs w:val="24"/>
      <w:lang w:val="en-GB" w:eastAsia="nl-NL"/>
    </w:rPr>
  </w:style>
  <w:style w:type="character" w:customStyle="1" w:styleId="af7">
    <w:name w:val="Основной текст Знак"/>
    <w:basedOn w:val="a0"/>
    <w:link w:val="af6"/>
    <w:uiPriority w:val="99"/>
    <w:semiHidden/>
    <w:rsid w:val="006A68DB"/>
    <w:rPr>
      <w:rFonts w:ascii="Humanst521 BT" w:eastAsia="Times New Roman" w:hAnsi="Humanst521 BT" w:cs="Times New Roman"/>
      <w:sz w:val="22"/>
      <w:szCs w:val="24"/>
      <w:lang w:val="en-GB" w:eastAsia="nl-NL"/>
    </w:rPr>
  </w:style>
  <w:style w:type="paragraph" w:styleId="af8">
    <w:name w:val="List Paragraph"/>
    <w:basedOn w:val="a"/>
    <w:uiPriority w:val="34"/>
    <w:qFormat/>
    <w:rsid w:val="006A68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af9">
    <w:name w:val="footnote reference"/>
    <w:semiHidden/>
    <w:unhideWhenUsed/>
    <w:rsid w:val="006A68DB"/>
    <w:rPr>
      <w:vertAlign w:val="superscript"/>
    </w:rPr>
  </w:style>
  <w:style w:type="character" w:customStyle="1" w:styleId="explain1">
    <w:name w:val="explain1"/>
    <w:rsid w:val="006A68DB"/>
    <w:rPr>
      <w:rFonts w:ascii="Arial" w:hAnsi="Arial" w:cs="Arial" w:hint="default"/>
      <w:b w:val="0"/>
      <w:bCs w:val="0"/>
      <w:color w:val="6B8C94"/>
      <w:sz w:val="16"/>
      <w:szCs w:val="16"/>
    </w:rPr>
  </w:style>
  <w:style w:type="table" w:styleId="afa">
    <w:name w:val="Table Grid"/>
    <w:basedOn w:val="a1"/>
    <w:uiPriority w:val="59"/>
    <w:rsid w:val="006A68DB"/>
    <w:pPr>
      <w:spacing w:before="0"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Balloon Text"/>
    <w:basedOn w:val="a"/>
    <w:link w:val="afc"/>
    <w:uiPriority w:val="99"/>
    <w:semiHidden/>
    <w:unhideWhenUsed/>
    <w:rsid w:val="00FE1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FE1A6F"/>
    <w:rPr>
      <w:rFonts w:ascii="Segoe UI" w:eastAsia="SimSun" w:hAnsi="Segoe UI" w:cs="Segoe UI"/>
      <w:kern w:val="2"/>
      <w:sz w:val="18"/>
      <w:szCs w:val="18"/>
      <w:lang w:eastAsia="ar-SA"/>
    </w:rPr>
  </w:style>
  <w:style w:type="character" w:styleId="afd">
    <w:name w:val="Hyperlink"/>
    <w:basedOn w:val="a0"/>
    <w:uiPriority w:val="99"/>
    <w:unhideWhenUsed/>
    <w:rsid w:val="005E7738"/>
    <w:rPr>
      <w:color w:val="FFAE3E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86126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44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521135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8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7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5561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3358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17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Берлин">
  <a:themeElements>
    <a:clrScheme name="Берлин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Берлин">
      <a:maj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Берлин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Манина</dc:creator>
  <cp:lastModifiedBy>татьяна</cp:lastModifiedBy>
  <cp:revision>5</cp:revision>
  <cp:lastPrinted>2015-03-27T15:11:00Z</cp:lastPrinted>
  <dcterms:created xsi:type="dcterms:W3CDTF">2019-03-19T18:31:00Z</dcterms:created>
  <dcterms:modified xsi:type="dcterms:W3CDTF">2019-03-20T17:37:00Z</dcterms:modified>
</cp:coreProperties>
</file>